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5190" w14:textId="6E944A6F" w:rsidR="00CB47D8" w:rsidRPr="00CB47D8" w:rsidRDefault="00CB47D8" w:rsidP="00CB47D8">
      <w:pPr>
        <w:rPr>
          <w:sz w:val="22"/>
          <w:szCs w:val="22"/>
        </w:rPr>
      </w:pPr>
      <w:r w:rsidRPr="00CB47D8">
        <w:rPr>
          <w:b/>
          <w:bCs/>
          <w:sz w:val="22"/>
          <w:szCs w:val="22"/>
        </w:rPr>
        <w:t>OSNOVNA ŠKOLA „ĐURO ESTER“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Šifra grada/</w:t>
      </w:r>
      <w:proofErr w:type="spellStart"/>
      <w:r>
        <w:rPr>
          <w:sz w:val="22"/>
          <w:szCs w:val="22"/>
        </w:rPr>
        <w:t>opć</w:t>
      </w:r>
      <w:proofErr w:type="spellEnd"/>
      <w:r>
        <w:rPr>
          <w:sz w:val="22"/>
          <w:szCs w:val="22"/>
        </w:rPr>
        <w:t>.: 201</w:t>
      </w:r>
    </w:p>
    <w:p w14:paraId="2375795F" w14:textId="6C9EC4CD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TRG SLOBODE 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Broj RKP-a: 08512</w:t>
      </w:r>
      <w:r>
        <w:rPr>
          <w:b/>
          <w:bCs/>
          <w:sz w:val="22"/>
          <w:szCs w:val="22"/>
        </w:rPr>
        <w:tab/>
      </w:r>
    </w:p>
    <w:p w14:paraId="635A88F3" w14:textId="2F1A9609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48000 KOPRIVNICA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B47D8">
        <w:rPr>
          <w:sz w:val="22"/>
          <w:szCs w:val="22"/>
        </w:rPr>
        <w:t>Razina: 31</w:t>
      </w:r>
    </w:p>
    <w:p w14:paraId="2317F575" w14:textId="7DA7A6F6" w:rsidR="00CB47D8" w:rsidRPr="00CB47D8" w:rsidRDefault="00CB47D8" w:rsidP="00CB47D8">
      <w:pPr>
        <w:rPr>
          <w:sz w:val="22"/>
          <w:szCs w:val="22"/>
        </w:rPr>
      </w:pPr>
      <w:r w:rsidRPr="00CB47D8">
        <w:rPr>
          <w:b/>
          <w:bCs/>
          <w:sz w:val="22"/>
          <w:szCs w:val="22"/>
        </w:rPr>
        <w:t>MB: 02017148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Razdjel: 000</w:t>
      </w:r>
    </w:p>
    <w:p w14:paraId="49AFDADF" w14:textId="25FE045C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OIB: 41521296406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B47D8">
        <w:rPr>
          <w:sz w:val="22"/>
          <w:szCs w:val="22"/>
        </w:rPr>
        <w:t>Šifra djelatnosti:</w:t>
      </w:r>
      <w:r>
        <w:rPr>
          <w:sz w:val="22"/>
          <w:szCs w:val="22"/>
        </w:rPr>
        <w:t xml:space="preserve"> 8520</w:t>
      </w:r>
    </w:p>
    <w:p w14:paraId="1F30B69F" w14:textId="77777777" w:rsidR="0004014A" w:rsidRDefault="0004014A">
      <w:pPr>
        <w:rPr>
          <w:rFonts w:ascii="Tahoma" w:hAnsi="Tahoma" w:cs="Tahoma"/>
          <w:sz w:val="16"/>
          <w:szCs w:val="16"/>
        </w:rPr>
      </w:pPr>
    </w:p>
    <w:p w14:paraId="2ADAB87F" w14:textId="77777777"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14:paraId="23E4A599" w14:textId="77777777"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14:paraId="2D77051F" w14:textId="77777777" w:rsidR="00CB47D8" w:rsidRDefault="0004014A" w:rsidP="00CB47D8">
      <w:pPr>
        <w:jc w:val="center"/>
        <w:rPr>
          <w:rStyle w:val="Istaknuto"/>
          <w:i w:val="0"/>
        </w:rPr>
      </w:pPr>
      <w:r w:rsidRPr="00935D20">
        <w:rPr>
          <w:rStyle w:val="Istaknuto"/>
          <w:i w:val="0"/>
        </w:rPr>
        <w:t>B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I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LJ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E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Š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K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E</w:t>
      </w:r>
    </w:p>
    <w:p w14:paraId="550DCB41" w14:textId="77777777" w:rsidR="00CB47D8" w:rsidRDefault="0004014A" w:rsidP="00CB47D8">
      <w:pPr>
        <w:jc w:val="center"/>
        <w:rPr>
          <w:rStyle w:val="Istaknuto"/>
          <w:i w:val="0"/>
        </w:rPr>
      </w:pPr>
      <w:r w:rsidRPr="00935D20">
        <w:rPr>
          <w:rStyle w:val="Istaknuto"/>
          <w:i w:val="0"/>
        </w:rPr>
        <w:t xml:space="preserve"> UZ </w:t>
      </w:r>
      <w:r w:rsidR="00CB47D8">
        <w:rPr>
          <w:rStyle w:val="Istaknuto"/>
          <w:i w:val="0"/>
        </w:rPr>
        <w:t xml:space="preserve">FINANCIJSKA IZVJEŠĆA </w:t>
      </w:r>
    </w:p>
    <w:p w14:paraId="5A6DA1E7" w14:textId="0D3B66CA" w:rsidR="0004014A" w:rsidRPr="00935D20" w:rsidRDefault="00CB47D8" w:rsidP="00CB47D8">
      <w:pPr>
        <w:jc w:val="center"/>
        <w:rPr>
          <w:iCs/>
        </w:rPr>
      </w:pPr>
      <w:r>
        <w:rPr>
          <w:rStyle w:val="Istaknuto"/>
          <w:i w:val="0"/>
        </w:rPr>
        <w:t>ZA RAZDOBLJE 01. siječnja 2020. – 31.prosinca 2020.</w:t>
      </w:r>
    </w:p>
    <w:p w14:paraId="3AE8F655" w14:textId="3AE3159F" w:rsidR="0004014A" w:rsidRDefault="0004014A">
      <w:r w:rsidRPr="00935D20">
        <w:tab/>
      </w:r>
    </w:p>
    <w:p w14:paraId="34C13E1E" w14:textId="7478D811" w:rsidR="00CB47D8" w:rsidRDefault="00CB47D8"/>
    <w:p w14:paraId="2C7C2B6A" w14:textId="0E0983DC" w:rsidR="00656AEE" w:rsidRDefault="00CB47D8" w:rsidP="00656AEE">
      <w:pPr>
        <w:jc w:val="both"/>
      </w:pPr>
      <w:r>
        <w:tab/>
      </w:r>
      <w:r w:rsidR="00656AEE">
        <w:t xml:space="preserve">Osnovna škola „Đuro Ester“, Koprivnica (u daljnjem tekstu: Škola) je javna ustanova koja obavlja djelatnost osnovnog odgoja i obrazovanja djece i mladeži. </w:t>
      </w:r>
      <w:r w:rsidR="00656AEE" w:rsidRPr="00656AEE">
        <w:t>Nastava, redovna, izborna, dodatna i dopunska izvodi se prema nastavnim planovima i programima, koje je donijelo Ministarstvo znanosti</w:t>
      </w:r>
      <w:r w:rsidR="00C33499">
        <w:t xml:space="preserve"> i</w:t>
      </w:r>
      <w:r w:rsidR="00656AEE" w:rsidRPr="00656AEE">
        <w:t xml:space="preserve"> obrazovanja i operativnom Godišnjem izvedbenom odgojno obrazovanom planu i programu rada. </w:t>
      </w:r>
    </w:p>
    <w:p w14:paraId="69546E02" w14:textId="12F03589" w:rsidR="00656AEE" w:rsidRDefault="00656AEE" w:rsidP="00656AEE">
      <w:pPr>
        <w:jc w:val="both"/>
      </w:pPr>
      <w:r>
        <w:tab/>
        <w:t>Osnivač škole je Grad Koprivnica na temelju</w:t>
      </w:r>
      <w:r w:rsidR="001B2911">
        <w:t xml:space="preserve"> Odluke Gradskog vijeća Grada Koprivnice</w:t>
      </w:r>
      <w:r w:rsidR="00C33499">
        <w:t>. Odgovorna osoba škole je ravnateljica mr. Sanja Prelogović.</w:t>
      </w:r>
    </w:p>
    <w:p w14:paraId="6925C160" w14:textId="24427F52" w:rsidR="00C33499" w:rsidRDefault="00C33499" w:rsidP="00656AEE">
      <w:pPr>
        <w:jc w:val="both"/>
      </w:pPr>
      <w:r>
        <w:tab/>
        <w:t>Škola nije obveznik PDV-a temeljem članka 39. stavak 1. točka i) Zakona o PDV-u.</w:t>
      </w:r>
    </w:p>
    <w:p w14:paraId="261B2942" w14:textId="7B0A92DA" w:rsidR="00C33499" w:rsidRDefault="00C33499" w:rsidP="00656AEE">
      <w:pPr>
        <w:jc w:val="both"/>
      </w:pPr>
    </w:p>
    <w:p w14:paraId="5FB0B924" w14:textId="4517649D" w:rsidR="00C33499" w:rsidRDefault="00C33499" w:rsidP="00C33499">
      <w:pPr>
        <w:ind w:firstLine="708"/>
        <w:jc w:val="both"/>
      </w:pPr>
      <w:r>
        <w:t xml:space="preserve">Za sastavljanje Bilješki uz financijska izvješća odgovorna je Mirjana Kolarek, voditeljica računovodstva. </w:t>
      </w:r>
    </w:p>
    <w:p w14:paraId="2D7BC296" w14:textId="4D025E31" w:rsidR="00C33499" w:rsidRDefault="00C33499" w:rsidP="00C33499">
      <w:pPr>
        <w:ind w:firstLine="708"/>
        <w:jc w:val="both"/>
      </w:pPr>
      <w:r>
        <w:t>Financijsko izvješće usvaja Školski odbor na prijedlog ravnateljice.</w:t>
      </w:r>
    </w:p>
    <w:p w14:paraId="48C0BF28" w14:textId="1E144552" w:rsidR="00C33499" w:rsidRDefault="00C33499" w:rsidP="00656AEE">
      <w:pPr>
        <w:jc w:val="both"/>
      </w:pPr>
    </w:p>
    <w:p w14:paraId="0AB42FB0" w14:textId="3D961EB2" w:rsidR="00C33499" w:rsidRDefault="00C33499" w:rsidP="00656AEE">
      <w:pPr>
        <w:jc w:val="both"/>
      </w:pPr>
    </w:p>
    <w:p w14:paraId="43246F80" w14:textId="4A8F521F" w:rsidR="00C33499" w:rsidRPr="00C33499" w:rsidRDefault="00C33499" w:rsidP="00656AEE">
      <w:pPr>
        <w:jc w:val="both"/>
      </w:pPr>
      <w:r>
        <w:rPr>
          <w:b/>
          <w:bCs/>
          <w:u w:val="single"/>
        </w:rPr>
        <w:t>BILJEŠKE UZ PR-RAS</w:t>
      </w:r>
    </w:p>
    <w:p w14:paraId="5B05F5D7" w14:textId="5507C86F" w:rsidR="00CB47D8" w:rsidRPr="00935D20" w:rsidRDefault="00CB47D8"/>
    <w:p w14:paraId="163EE56F" w14:textId="77777777"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1</w:t>
      </w:r>
    </w:p>
    <w:p w14:paraId="05F4A2E7" w14:textId="77777777" w:rsidR="0004014A" w:rsidRPr="00935D20" w:rsidRDefault="0004014A"/>
    <w:p w14:paraId="151A27A6" w14:textId="77777777" w:rsidR="0004014A" w:rsidRDefault="0004014A">
      <w:r w:rsidRPr="00E83BE3">
        <w:rPr>
          <w:b/>
          <w:bCs/>
          <w:u w:val="single"/>
        </w:rPr>
        <w:t>PRIHODI POSLOVANJA</w:t>
      </w:r>
      <w:r w:rsidRPr="00935D20">
        <w:t xml:space="preserve"> AOP 00</w:t>
      </w:r>
      <w:r w:rsidR="00935D20">
        <w:t xml:space="preserve">1 </w:t>
      </w:r>
    </w:p>
    <w:p w14:paraId="276FD9D5" w14:textId="77777777" w:rsidR="00935D20" w:rsidRDefault="00935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2891"/>
      </w:tblGrid>
      <w:tr w:rsidR="00935D20" w14:paraId="2DDD4EB5" w14:textId="77777777" w:rsidTr="004E7767">
        <w:tc>
          <w:tcPr>
            <w:tcW w:w="6170" w:type="dxa"/>
            <w:shd w:val="clear" w:color="auto" w:fill="auto"/>
          </w:tcPr>
          <w:p w14:paraId="090481A5" w14:textId="77777777" w:rsidR="00935D20" w:rsidRDefault="00935D20">
            <w:r>
              <w:t>Opći prihodi i primici - školstvo</w:t>
            </w:r>
          </w:p>
        </w:tc>
        <w:tc>
          <w:tcPr>
            <w:tcW w:w="2891" w:type="dxa"/>
            <w:shd w:val="clear" w:color="auto" w:fill="auto"/>
          </w:tcPr>
          <w:p w14:paraId="4BA05770" w14:textId="52812D27" w:rsidR="00935D20" w:rsidRDefault="004C438B" w:rsidP="004E7767">
            <w:pPr>
              <w:jc w:val="center"/>
            </w:pPr>
            <w:r>
              <w:t>2.14</w:t>
            </w:r>
            <w:r w:rsidR="00825C9D">
              <w:t>2</w:t>
            </w:r>
            <w:r>
              <w:t>.</w:t>
            </w:r>
            <w:r w:rsidR="0086758D">
              <w:t>137</w:t>
            </w:r>
            <w:r w:rsidR="00825C9D">
              <w:t>,41</w:t>
            </w:r>
          </w:p>
          <w:p w14:paraId="0CEE5270" w14:textId="5B6EFB02" w:rsidR="00825C9D" w:rsidRDefault="00825C9D" w:rsidP="004E7767">
            <w:pPr>
              <w:jc w:val="center"/>
            </w:pPr>
          </w:p>
        </w:tc>
      </w:tr>
      <w:tr w:rsidR="00935D20" w14:paraId="5EEA2189" w14:textId="77777777" w:rsidTr="004E7767">
        <w:tc>
          <w:tcPr>
            <w:tcW w:w="6170" w:type="dxa"/>
            <w:shd w:val="clear" w:color="auto" w:fill="auto"/>
          </w:tcPr>
          <w:p w14:paraId="1E213C30" w14:textId="77777777" w:rsidR="00935D20" w:rsidRDefault="002547D7">
            <w:r>
              <w:t>Prihod za posebne namjene</w:t>
            </w:r>
            <w:r w:rsidR="00935D20">
              <w:t xml:space="preserve"> (školska kuhinja, osiguranje učenika, majice s logom škole, testovi)</w:t>
            </w:r>
          </w:p>
        </w:tc>
        <w:tc>
          <w:tcPr>
            <w:tcW w:w="2891" w:type="dxa"/>
            <w:shd w:val="clear" w:color="auto" w:fill="auto"/>
          </w:tcPr>
          <w:p w14:paraId="7C0ECD62" w14:textId="54EE0F28" w:rsidR="00935D20" w:rsidRDefault="00014764" w:rsidP="005D1110">
            <w:pPr>
              <w:jc w:val="center"/>
            </w:pPr>
            <w:r>
              <w:t>553.878.89</w:t>
            </w:r>
          </w:p>
        </w:tc>
      </w:tr>
      <w:tr w:rsidR="00935D20" w14:paraId="070D67BE" w14:textId="77777777" w:rsidTr="004E7767">
        <w:tc>
          <w:tcPr>
            <w:tcW w:w="6170" w:type="dxa"/>
            <w:shd w:val="clear" w:color="auto" w:fill="auto"/>
          </w:tcPr>
          <w:p w14:paraId="57156533" w14:textId="77777777" w:rsidR="00935D20" w:rsidRDefault="00C92295">
            <w:r>
              <w:t>Prihod od prodaje starog papira</w:t>
            </w:r>
            <w:r w:rsidR="00E87A0C">
              <w:t xml:space="preserve"> i ostali nes</w:t>
            </w:r>
            <w:r w:rsidR="00DA27BD">
              <w:t>pomenuti prihodi</w:t>
            </w:r>
          </w:p>
        </w:tc>
        <w:tc>
          <w:tcPr>
            <w:tcW w:w="2891" w:type="dxa"/>
            <w:shd w:val="clear" w:color="auto" w:fill="auto"/>
          </w:tcPr>
          <w:p w14:paraId="6AD84CF6" w14:textId="4B8D08F6" w:rsidR="00190A8F" w:rsidRDefault="00014764" w:rsidP="00190A8F">
            <w:pPr>
              <w:jc w:val="center"/>
            </w:pPr>
            <w:r>
              <w:t>2.110,00</w:t>
            </w:r>
          </w:p>
        </w:tc>
      </w:tr>
      <w:tr w:rsidR="00935D20" w14:paraId="4A648A79" w14:textId="77777777" w:rsidTr="004E7767">
        <w:tc>
          <w:tcPr>
            <w:tcW w:w="6170" w:type="dxa"/>
            <w:shd w:val="clear" w:color="auto" w:fill="auto"/>
          </w:tcPr>
          <w:p w14:paraId="528B7249" w14:textId="77777777" w:rsidR="00935D20" w:rsidRDefault="00C92295">
            <w:r>
              <w:t>Prihod županije za županijska natjecanja</w:t>
            </w:r>
          </w:p>
        </w:tc>
        <w:tc>
          <w:tcPr>
            <w:tcW w:w="2891" w:type="dxa"/>
            <w:shd w:val="clear" w:color="auto" w:fill="auto"/>
          </w:tcPr>
          <w:p w14:paraId="4AAC2DC4" w14:textId="0BE1C87D" w:rsidR="002547D7" w:rsidRDefault="00014764" w:rsidP="002547D7">
            <w:pPr>
              <w:jc w:val="center"/>
            </w:pPr>
            <w:r>
              <w:t>3.209,79</w:t>
            </w:r>
          </w:p>
        </w:tc>
      </w:tr>
      <w:tr w:rsidR="00935D20" w14:paraId="72320955" w14:textId="77777777" w:rsidTr="004E7767">
        <w:tc>
          <w:tcPr>
            <w:tcW w:w="6170" w:type="dxa"/>
            <w:shd w:val="clear" w:color="auto" w:fill="auto"/>
          </w:tcPr>
          <w:p w14:paraId="0E212EBC" w14:textId="77777777" w:rsidR="00935D20" w:rsidRDefault="00C92295">
            <w:r>
              <w:t>Pomoći iz državnog proračuna za financiranje plaća zaposlenika škole</w:t>
            </w:r>
          </w:p>
        </w:tc>
        <w:tc>
          <w:tcPr>
            <w:tcW w:w="2891" w:type="dxa"/>
            <w:shd w:val="clear" w:color="auto" w:fill="auto"/>
          </w:tcPr>
          <w:p w14:paraId="2A0A8F8E" w14:textId="74D582F9" w:rsidR="00935D20" w:rsidRDefault="00014764" w:rsidP="005D1110">
            <w:pPr>
              <w:jc w:val="center"/>
            </w:pPr>
            <w:r>
              <w:t>8.977.521,93</w:t>
            </w:r>
          </w:p>
        </w:tc>
      </w:tr>
      <w:tr w:rsidR="00935D20" w14:paraId="3ADB2B76" w14:textId="77777777" w:rsidTr="004E7767">
        <w:tc>
          <w:tcPr>
            <w:tcW w:w="6170" w:type="dxa"/>
            <w:shd w:val="clear" w:color="auto" w:fill="auto"/>
          </w:tcPr>
          <w:p w14:paraId="049CFE6A" w14:textId="2C5E84A0" w:rsidR="00935D20" w:rsidRDefault="00C92295">
            <w:r>
              <w:t>Tekuće pomoći iz državnog proračuna za financiranje prijevoza učenika s invaliditetom</w:t>
            </w:r>
            <w:r w:rsidR="00CA2F4E">
              <w:t xml:space="preserve">, nabavu </w:t>
            </w:r>
            <w:r w:rsidR="004C438B">
              <w:t>radnih udžbenika</w:t>
            </w:r>
            <w:r w:rsidR="00F35ED0">
              <w:t>, naknade za mentorstvo</w:t>
            </w:r>
          </w:p>
        </w:tc>
        <w:tc>
          <w:tcPr>
            <w:tcW w:w="2891" w:type="dxa"/>
            <w:shd w:val="clear" w:color="auto" w:fill="auto"/>
          </w:tcPr>
          <w:p w14:paraId="6E7C15AA" w14:textId="77777777" w:rsidR="00014764" w:rsidRDefault="00014764" w:rsidP="005D1110">
            <w:pPr>
              <w:jc w:val="center"/>
            </w:pPr>
          </w:p>
          <w:p w14:paraId="15D8D7CA" w14:textId="4F94A92A" w:rsidR="00935D20" w:rsidRDefault="004C438B" w:rsidP="005D1110">
            <w:pPr>
              <w:jc w:val="center"/>
            </w:pPr>
            <w:r>
              <w:t>190.</w:t>
            </w:r>
            <w:r w:rsidR="00825C9D">
              <w:t>8</w:t>
            </w:r>
            <w:r>
              <w:t>45,77</w:t>
            </w:r>
          </w:p>
        </w:tc>
      </w:tr>
      <w:tr w:rsidR="00935D20" w14:paraId="61332EC4" w14:textId="77777777" w:rsidTr="004E7767">
        <w:tc>
          <w:tcPr>
            <w:tcW w:w="6170" w:type="dxa"/>
            <w:shd w:val="clear" w:color="auto" w:fill="auto"/>
          </w:tcPr>
          <w:p w14:paraId="051F27DC" w14:textId="77777777" w:rsidR="00935D20" w:rsidRDefault="00CA2F4E">
            <w:r>
              <w:t>Kapitalne donacije</w:t>
            </w:r>
          </w:p>
        </w:tc>
        <w:tc>
          <w:tcPr>
            <w:tcW w:w="2891" w:type="dxa"/>
            <w:shd w:val="clear" w:color="auto" w:fill="auto"/>
          </w:tcPr>
          <w:p w14:paraId="1748DC2B" w14:textId="3CC548E8" w:rsidR="00935D20" w:rsidRDefault="004C438B" w:rsidP="005D1110">
            <w:pPr>
              <w:jc w:val="center"/>
            </w:pPr>
            <w:r>
              <w:t>11.935,00</w:t>
            </w:r>
          </w:p>
        </w:tc>
      </w:tr>
      <w:tr w:rsidR="00190A8F" w14:paraId="7F2F2961" w14:textId="77777777" w:rsidTr="004E7767">
        <w:tc>
          <w:tcPr>
            <w:tcW w:w="6170" w:type="dxa"/>
            <w:shd w:val="clear" w:color="auto" w:fill="auto"/>
          </w:tcPr>
          <w:p w14:paraId="03960A8B" w14:textId="77777777" w:rsidR="00190A8F" w:rsidRDefault="00190A8F">
            <w:r>
              <w:t>Kapitalne pomoći iz nenadležnog proračuna</w:t>
            </w:r>
          </w:p>
        </w:tc>
        <w:tc>
          <w:tcPr>
            <w:tcW w:w="2891" w:type="dxa"/>
            <w:shd w:val="clear" w:color="auto" w:fill="auto"/>
          </w:tcPr>
          <w:p w14:paraId="2E1F3B35" w14:textId="6140C58E" w:rsidR="00190A8F" w:rsidRDefault="004C438B" w:rsidP="00190A8F">
            <w:pPr>
              <w:jc w:val="center"/>
            </w:pPr>
            <w:r>
              <w:t>193.528.11</w:t>
            </w:r>
          </w:p>
        </w:tc>
      </w:tr>
      <w:tr w:rsidR="00935D20" w14:paraId="59CD20B9" w14:textId="77777777" w:rsidTr="004E7767">
        <w:tc>
          <w:tcPr>
            <w:tcW w:w="6170" w:type="dxa"/>
            <w:shd w:val="clear" w:color="auto" w:fill="auto"/>
          </w:tcPr>
          <w:p w14:paraId="4F53793B" w14:textId="77777777" w:rsidR="00935D20" w:rsidRDefault="00CA2F4E">
            <w:r>
              <w:t>Opći prihodi i primici – izvor Grad Koprivnica</w:t>
            </w:r>
          </w:p>
        </w:tc>
        <w:tc>
          <w:tcPr>
            <w:tcW w:w="2891" w:type="dxa"/>
            <w:shd w:val="clear" w:color="auto" w:fill="auto"/>
          </w:tcPr>
          <w:p w14:paraId="505EA42D" w14:textId="524EC231" w:rsidR="00935D20" w:rsidRDefault="004C438B" w:rsidP="005D1110">
            <w:pPr>
              <w:jc w:val="center"/>
            </w:pPr>
            <w:r>
              <w:t>204.957,53</w:t>
            </w:r>
          </w:p>
        </w:tc>
      </w:tr>
      <w:tr w:rsidR="00935D20" w14:paraId="14A8A984" w14:textId="77777777" w:rsidTr="004E7767">
        <w:tc>
          <w:tcPr>
            <w:tcW w:w="6170" w:type="dxa"/>
            <w:shd w:val="clear" w:color="auto" w:fill="auto"/>
          </w:tcPr>
          <w:p w14:paraId="2D6D32E6" w14:textId="77777777" w:rsidR="00CE2BB4" w:rsidRDefault="00CA2F4E">
            <w:r>
              <w:t xml:space="preserve">Tekuće pomoći iz </w:t>
            </w:r>
            <w:r w:rsidR="00CE2BB4">
              <w:t>proračuna – nacionalno sufinanciranje</w:t>
            </w:r>
          </w:p>
        </w:tc>
        <w:tc>
          <w:tcPr>
            <w:tcW w:w="2891" w:type="dxa"/>
            <w:shd w:val="clear" w:color="auto" w:fill="auto"/>
          </w:tcPr>
          <w:p w14:paraId="5146654A" w14:textId="02E18D45" w:rsidR="00935D20" w:rsidRDefault="004C438B" w:rsidP="005D1110">
            <w:pPr>
              <w:jc w:val="center"/>
            </w:pPr>
            <w:r>
              <w:t>65.619,20</w:t>
            </w:r>
          </w:p>
        </w:tc>
      </w:tr>
      <w:tr w:rsidR="00CA2F4E" w14:paraId="4A4C814D" w14:textId="77777777" w:rsidTr="004E7767">
        <w:tc>
          <w:tcPr>
            <w:tcW w:w="6170" w:type="dxa"/>
            <w:shd w:val="clear" w:color="auto" w:fill="auto"/>
          </w:tcPr>
          <w:p w14:paraId="257BFA6E" w14:textId="77777777" w:rsidR="00CA2F4E" w:rsidRDefault="00CE2BB4" w:rsidP="00CA2F4E">
            <w:r>
              <w:t>Tekuće donacije</w:t>
            </w:r>
          </w:p>
        </w:tc>
        <w:tc>
          <w:tcPr>
            <w:tcW w:w="2891" w:type="dxa"/>
            <w:shd w:val="clear" w:color="auto" w:fill="auto"/>
          </w:tcPr>
          <w:p w14:paraId="204320C2" w14:textId="5DAD2A57" w:rsidR="00CA2F4E" w:rsidRDefault="004C438B" w:rsidP="005D1110">
            <w:pPr>
              <w:jc w:val="center"/>
            </w:pPr>
            <w:r>
              <w:t>4.400,00</w:t>
            </w:r>
          </w:p>
        </w:tc>
      </w:tr>
      <w:tr w:rsidR="00CE2BB4" w14:paraId="6B11D5DB" w14:textId="77777777" w:rsidTr="004E7767">
        <w:tc>
          <w:tcPr>
            <w:tcW w:w="6170" w:type="dxa"/>
            <w:shd w:val="clear" w:color="auto" w:fill="auto"/>
          </w:tcPr>
          <w:p w14:paraId="11918854" w14:textId="77777777" w:rsidR="00CE2BB4" w:rsidRDefault="00CE2BB4" w:rsidP="00CA2F4E">
            <w:r>
              <w:t xml:space="preserve">Tekuće pomoći iz </w:t>
            </w:r>
            <w:proofErr w:type="spellStart"/>
            <w:r>
              <w:t>drž</w:t>
            </w:r>
            <w:proofErr w:type="spellEnd"/>
            <w:r>
              <w:t>. Proračuna – EU sredstva</w:t>
            </w:r>
          </w:p>
        </w:tc>
        <w:tc>
          <w:tcPr>
            <w:tcW w:w="2891" w:type="dxa"/>
            <w:shd w:val="clear" w:color="auto" w:fill="auto"/>
          </w:tcPr>
          <w:p w14:paraId="1727C088" w14:textId="13D162BF" w:rsidR="00CE2BB4" w:rsidRDefault="004C438B" w:rsidP="005D1110">
            <w:pPr>
              <w:jc w:val="center"/>
            </w:pPr>
            <w:r>
              <w:t>160.271,77</w:t>
            </w:r>
          </w:p>
        </w:tc>
      </w:tr>
      <w:tr w:rsidR="00BB6487" w:rsidRPr="005D1110" w14:paraId="14FFE686" w14:textId="77777777" w:rsidTr="004E7767">
        <w:tc>
          <w:tcPr>
            <w:tcW w:w="6170" w:type="dxa"/>
            <w:shd w:val="clear" w:color="auto" w:fill="auto"/>
          </w:tcPr>
          <w:p w14:paraId="26461218" w14:textId="77777777" w:rsidR="00BB6487" w:rsidRPr="005D1110" w:rsidRDefault="00BB6487" w:rsidP="00CA2F4E">
            <w:pPr>
              <w:rPr>
                <w:b/>
              </w:rPr>
            </w:pPr>
            <w:r w:rsidRPr="005D1110">
              <w:rPr>
                <w:b/>
              </w:rPr>
              <w:t>UKUPNO</w:t>
            </w:r>
          </w:p>
        </w:tc>
        <w:tc>
          <w:tcPr>
            <w:tcW w:w="2891" w:type="dxa"/>
            <w:shd w:val="clear" w:color="auto" w:fill="auto"/>
          </w:tcPr>
          <w:p w14:paraId="6930ECF8" w14:textId="77777777" w:rsidR="00BB6487" w:rsidRPr="005D1110" w:rsidRDefault="007339DD" w:rsidP="005D1110">
            <w:pPr>
              <w:jc w:val="center"/>
              <w:rPr>
                <w:b/>
              </w:rPr>
            </w:pPr>
            <w:r>
              <w:rPr>
                <w:b/>
              </w:rPr>
              <w:t>12.680.932,94</w:t>
            </w:r>
          </w:p>
        </w:tc>
      </w:tr>
    </w:tbl>
    <w:p w14:paraId="383B62E5" w14:textId="77777777" w:rsidR="0004014A" w:rsidRPr="00935D20" w:rsidRDefault="0004014A"/>
    <w:p w14:paraId="594DB837" w14:textId="77777777"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 broj 2</w:t>
      </w:r>
    </w:p>
    <w:p w14:paraId="15A10BB2" w14:textId="77777777" w:rsidR="00BE418D" w:rsidRPr="00935D20" w:rsidRDefault="00BE418D">
      <w:pPr>
        <w:rPr>
          <w:rStyle w:val="Istaknuto"/>
          <w:i w:val="0"/>
        </w:rPr>
      </w:pPr>
    </w:p>
    <w:p w14:paraId="683EC215" w14:textId="0CB14A2C" w:rsidR="00845D88" w:rsidRDefault="00255F96" w:rsidP="00F41AF6">
      <w:r>
        <w:t xml:space="preserve">AOP </w:t>
      </w:r>
      <w:r w:rsidR="007339DD">
        <w:t xml:space="preserve">064 Tekuće pomoći proračunskim korisnicima iz proračuna koji im nije nadležan </w:t>
      </w:r>
      <w:r w:rsidR="006C1DBB">
        <w:t>veće su za 5,</w:t>
      </w:r>
      <w:r w:rsidR="00CF30B6">
        <w:t>9</w:t>
      </w:r>
      <w:r w:rsidR="006C1DBB">
        <w:t>% u odnosu na 201</w:t>
      </w:r>
      <w:r w:rsidR="00CF30B6">
        <w:t>9</w:t>
      </w:r>
      <w:r w:rsidR="006C1DBB">
        <w:t xml:space="preserve">. godinu zbog rasta osnovice </w:t>
      </w:r>
      <w:r w:rsidR="00CF30B6">
        <w:t xml:space="preserve">i koeficijenata </w:t>
      </w:r>
      <w:r w:rsidR="006C1DBB">
        <w:t>za obračun plaća</w:t>
      </w:r>
      <w:r w:rsidR="00CF30B6">
        <w:t>.</w:t>
      </w:r>
    </w:p>
    <w:p w14:paraId="02DDA937" w14:textId="77777777" w:rsidR="00CF30B6" w:rsidRPr="00935D20" w:rsidRDefault="00CF30B6" w:rsidP="00F41AF6"/>
    <w:p w14:paraId="4AA88621" w14:textId="77777777" w:rsidR="0004014A" w:rsidRPr="00935D20" w:rsidRDefault="0004014A" w:rsidP="00F41AF6">
      <w:r w:rsidRPr="00935D20">
        <w:t>Bilješka broj 3</w:t>
      </w:r>
    </w:p>
    <w:p w14:paraId="3E2E8C69" w14:textId="77777777" w:rsidR="0004014A" w:rsidRPr="00935D20" w:rsidRDefault="0004014A" w:rsidP="00F41AF6"/>
    <w:p w14:paraId="1ACD6B9E" w14:textId="754A916A" w:rsidR="0004014A" w:rsidRPr="00935D20" w:rsidRDefault="00845D88" w:rsidP="00F41AF6">
      <w:r w:rsidRPr="00935D20">
        <w:t xml:space="preserve">AOP </w:t>
      </w:r>
      <w:r w:rsidR="000D1B1A">
        <w:t>06</w:t>
      </w:r>
      <w:r w:rsidR="006C1DBB">
        <w:t xml:space="preserve">5 Kapitalne pomoći iz nenadležnog proračuna također bilježi </w:t>
      </w:r>
      <w:r w:rsidR="00CF30B6">
        <w:t xml:space="preserve">pad za 49,4% jer su se u 2019. godini nabavljali udžbenici za sve učenike, dok su se u 2020. godini nabavljali udžbenici samo za razrede koji su u školskoj godini 2020./2021. ušli u </w:t>
      </w:r>
      <w:proofErr w:type="spellStart"/>
      <w:r w:rsidR="00CF30B6">
        <w:t>kurikularnu</w:t>
      </w:r>
      <w:proofErr w:type="spellEnd"/>
      <w:r w:rsidR="00CF30B6">
        <w:t xml:space="preserve"> reformu, a za sve ostale se radio dokup udžbenika koji su nedostajali zbog promjene broja učenika ili uništenih udžbenika.</w:t>
      </w:r>
    </w:p>
    <w:p w14:paraId="55A64D36" w14:textId="77777777" w:rsidR="009D4F2E" w:rsidRDefault="009D4F2E" w:rsidP="00337AEB">
      <w:pPr>
        <w:rPr>
          <w:rStyle w:val="Istaknuto"/>
          <w:i w:val="0"/>
        </w:rPr>
      </w:pPr>
    </w:p>
    <w:p w14:paraId="67ECEF06" w14:textId="77777777" w:rsidR="0004014A" w:rsidRPr="00935D20" w:rsidRDefault="0004014A" w:rsidP="00337AEB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4</w:t>
      </w:r>
    </w:p>
    <w:p w14:paraId="079AB44A" w14:textId="77777777" w:rsidR="0004014A" w:rsidRPr="00935D20" w:rsidRDefault="0004014A" w:rsidP="00337AEB"/>
    <w:p w14:paraId="55033F11" w14:textId="0DA63C37" w:rsidR="000D1B1A" w:rsidRPr="00935D20" w:rsidRDefault="00536D69" w:rsidP="000D1B1A">
      <w:r>
        <w:t xml:space="preserve">AOP </w:t>
      </w:r>
      <w:r w:rsidR="00CF30B6">
        <w:t>116 Ostali nespomenuti prihodi bilježi pad za 13,3%. Radi se o prihodima za sufinanciranje školske kuhinje koji su manji zbog online nastave koja se odvijala zbog epidemiološke situacije.</w:t>
      </w:r>
    </w:p>
    <w:p w14:paraId="78975440" w14:textId="77777777" w:rsidR="0004014A" w:rsidRPr="00935D20" w:rsidRDefault="0004014A" w:rsidP="00337AEB"/>
    <w:p w14:paraId="60881CB9" w14:textId="77777777" w:rsidR="0004014A" w:rsidRPr="00935D20" w:rsidRDefault="0004014A" w:rsidP="00C76472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5</w:t>
      </w:r>
    </w:p>
    <w:p w14:paraId="60C2E09D" w14:textId="77777777" w:rsidR="0004014A" w:rsidRPr="00935D20" w:rsidRDefault="0004014A" w:rsidP="00337AEB"/>
    <w:p w14:paraId="2F2FC718" w14:textId="1776F14A" w:rsidR="0004014A" w:rsidRPr="00935D20" w:rsidRDefault="00536D69" w:rsidP="00F41AF6">
      <w:r w:rsidRPr="00935D20">
        <w:t xml:space="preserve">AOP </w:t>
      </w:r>
      <w:r w:rsidR="00CF30B6">
        <w:t>125 Prihodi od prodaje proizvoda bilježe pad u odnosu na 2019. godinu i to za 66% budući da školska zadruga „Đurđica“ zbog epidemiološke situacije nije bila u mogućnosti prodavati svoje proizvode. Prihodi su ostvareni samo od prodaje starog papira.</w:t>
      </w:r>
    </w:p>
    <w:p w14:paraId="56F5B850" w14:textId="77777777" w:rsidR="0004014A" w:rsidRPr="00935D20" w:rsidRDefault="0004014A" w:rsidP="00F41AF6"/>
    <w:p w14:paraId="2BACB1AD" w14:textId="77777777"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6</w:t>
      </w:r>
    </w:p>
    <w:p w14:paraId="1B2900CF" w14:textId="77777777" w:rsidR="0004014A" w:rsidRPr="00935D20" w:rsidRDefault="0004014A" w:rsidP="00F41AF6"/>
    <w:p w14:paraId="0F10B934" w14:textId="024247EC" w:rsidR="00BC6F06" w:rsidRPr="00935D20" w:rsidRDefault="00704036" w:rsidP="00F41AF6">
      <w:r>
        <w:t xml:space="preserve">AOP </w:t>
      </w:r>
      <w:r w:rsidR="00253397">
        <w:t>128 Tekuće donacije bilježi pad za 58,9%. U 2019. godini obilježavala se 60. obljetnica škole te se povodom toga izdavao Zbornik za koji je škola primila donacije. U 2020. godini primili smo donaciju Euroherc osiguranja.</w:t>
      </w:r>
    </w:p>
    <w:p w14:paraId="0F9DB59E" w14:textId="77777777" w:rsidR="0004014A" w:rsidRPr="00935D20" w:rsidRDefault="0004014A" w:rsidP="00F41AF6"/>
    <w:p w14:paraId="304D2AF1" w14:textId="77777777"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7</w:t>
      </w:r>
    </w:p>
    <w:p w14:paraId="1B753067" w14:textId="77777777" w:rsidR="0004014A" w:rsidRPr="00935D20" w:rsidRDefault="0004014A" w:rsidP="00F41AF6"/>
    <w:p w14:paraId="79CE9284" w14:textId="36189118" w:rsidR="00FF5C90" w:rsidRPr="00935D20" w:rsidRDefault="00043150" w:rsidP="00FF5C90">
      <w:r>
        <w:t xml:space="preserve">AOP </w:t>
      </w:r>
      <w:r w:rsidR="00253397">
        <w:t>129 Kapitalne donacije bilježe rast za 43,4% zbog donacije knjiga i slikovnica za školsku knjižnicu.</w:t>
      </w:r>
    </w:p>
    <w:p w14:paraId="04D7CD84" w14:textId="77777777" w:rsidR="00BC6F06" w:rsidRDefault="00BC6F06" w:rsidP="00F41AF6">
      <w:pPr>
        <w:rPr>
          <w:rStyle w:val="Istaknuto"/>
          <w:i w:val="0"/>
        </w:rPr>
      </w:pPr>
    </w:p>
    <w:p w14:paraId="54181A4B" w14:textId="77777777" w:rsidR="00E83BE3" w:rsidRDefault="00E83BE3" w:rsidP="00F41AF6"/>
    <w:p w14:paraId="3BB584BD" w14:textId="77777777" w:rsidR="00E83BE3" w:rsidRPr="00E83BE3" w:rsidRDefault="00E83BE3" w:rsidP="00F41AF6">
      <w:pPr>
        <w:rPr>
          <w:b/>
          <w:bCs/>
          <w:u w:val="single"/>
        </w:rPr>
      </w:pPr>
      <w:r w:rsidRPr="00E83BE3">
        <w:rPr>
          <w:b/>
          <w:bCs/>
          <w:u w:val="single"/>
        </w:rPr>
        <w:t>RASHODI</w:t>
      </w:r>
    </w:p>
    <w:p w14:paraId="3DB22A2A" w14:textId="77777777" w:rsidR="008A0464" w:rsidRDefault="008A0464" w:rsidP="00F41AF6"/>
    <w:p w14:paraId="77086F7C" w14:textId="54EEB435" w:rsidR="008A0464" w:rsidRDefault="008A0464" w:rsidP="00F41AF6">
      <w:r>
        <w:t xml:space="preserve">Bilješka broj </w:t>
      </w:r>
      <w:r w:rsidR="00F711DE">
        <w:t>8</w:t>
      </w:r>
    </w:p>
    <w:p w14:paraId="19A9ED46" w14:textId="77777777" w:rsidR="008A0464" w:rsidRDefault="008A0464" w:rsidP="00F41AF6"/>
    <w:p w14:paraId="27004869" w14:textId="79591669" w:rsidR="008A0464" w:rsidRDefault="008A0464" w:rsidP="00F41AF6">
      <w:r>
        <w:t xml:space="preserve">AOP </w:t>
      </w:r>
      <w:r w:rsidR="00F711DE">
        <w:t>149 Rashodi za zaposlene bilježe rast za 6,2% zbog rasta osnovice i koeficijenata za obračun plaća zaposlenika škole</w:t>
      </w:r>
    </w:p>
    <w:p w14:paraId="50E69D8A" w14:textId="77777777" w:rsidR="007A47EE" w:rsidRDefault="007A47EE" w:rsidP="00F41AF6"/>
    <w:p w14:paraId="3A369638" w14:textId="74546312" w:rsidR="007A47EE" w:rsidRDefault="007A47EE" w:rsidP="00F41AF6">
      <w:r>
        <w:t xml:space="preserve">Bilješka broj </w:t>
      </w:r>
      <w:r w:rsidR="00F711DE">
        <w:t>9</w:t>
      </w:r>
    </w:p>
    <w:p w14:paraId="5B2DA913" w14:textId="77777777" w:rsidR="007A47EE" w:rsidRDefault="007A47EE" w:rsidP="00F41AF6"/>
    <w:p w14:paraId="01BC29BA" w14:textId="13CB470F" w:rsidR="007A47EE" w:rsidRDefault="007A47EE" w:rsidP="00F41AF6">
      <w:r>
        <w:t xml:space="preserve">AOP </w:t>
      </w:r>
      <w:r w:rsidR="00F711DE">
        <w:t>162 Službena putovanja bilježi pad za 93,8% iz razloga što su veći dio 2020. godine skupovi i službena putovanja bili zabranjeni odlukom stožera civilne zaštite zbog pandemije COVID-19.</w:t>
      </w:r>
    </w:p>
    <w:p w14:paraId="2A9986A9" w14:textId="77777777" w:rsidR="006E0452" w:rsidRDefault="006E0452" w:rsidP="00F41AF6"/>
    <w:p w14:paraId="5ECFBCD0" w14:textId="528819DB" w:rsidR="006E0452" w:rsidRDefault="006E0452" w:rsidP="00F41AF6">
      <w:r>
        <w:t xml:space="preserve">Bilješka broj </w:t>
      </w:r>
      <w:r w:rsidR="00F711DE">
        <w:t>10</w:t>
      </w:r>
    </w:p>
    <w:p w14:paraId="628B69FA" w14:textId="77777777" w:rsidR="006E0452" w:rsidRDefault="006E0452" w:rsidP="00F41AF6"/>
    <w:p w14:paraId="196D83AC" w14:textId="1918A9A6" w:rsidR="006E0452" w:rsidRDefault="006E0452" w:rsidP="00F41AF6">
      <w:r>
        <w:t xml:space="preserve">AOP </w:t>
      </w:r>
      <w:r w:rsidR="00F711DE">
        <w:t xml:space="preserve">163 Naknade za prijevoz za rad na terenu i odvojeni život bilježi pad za 13,6% se dio školske godine nastava odvijala na daljinu i </w:t>
      </w:r>
      <w:r w:rsidR="008D566A">
        <w:t xml:space="preserve">zaposlenicima se </w:t>
      </w:r>
      <w:r w:rsidR="00F711DE">
        <w:t>nisu plaćali pu</w:t>
      </w:r>
      <w:r w:rsidR="008D566A">
        <w:t>tni troškovi.</w:t>
      </w:r>
    </w:p>
    <w:p w14:paraId="19612DE3" w14:textId="77777777" w:rsidR="006E0452" w:rsidRDefault="006E0452" w:rsidP="00F41AF6"/>
    <w:p w14:paraId="402A0D1F" w14:textId="59F9DDA8" w:rsidR="006E0452" w:rsidRDefault="006E0452" w:rsidP="00F41AF6">
      <w:r>
        <w:t>Bilješka broj 1</w:t>
      </w:r>
      <w:r w:rsidR="008D566A">
        <w:t>1</w:t>
      </w:r>
    </w:p>
    <w:p w14:paraId="284625D2" w14:textId="77777777" w:rsidR="006E0452" w:rsidRDefault="006E0452" w:rsidP="00F41AF6"/>
    <w:p w14:paraId="2625AEAD" w14:textId="5058F25E" w:rsidR="006E0452" w:rsidRPr="00935D20" w:rsidRDefault="006E0452" w:rsidP="00F41AF6">
      <w:r>
        <w:t xml:space="preserve">AOP </w:t>
      </w:r>
      <w:r w:rsidR="008D566A">
        <w:t xml:space="preserve">165 Ostale naknade troškova zaposlenima bilježe pad za 97,3% jer su u 2019. godini troškovi osobnog automobila u službene svrhe bili krivo evidentirani. </w:t>
      </w:r>
    </w:p>
    <w:p w14:paraId="0EAADDF8" w14:textId="77777777" w:rsidR="0004014A" w:rsidRPr="00935D20" w:rsidRDefault="0004014A" w:rsidP="00F41AF6"/>
    <w:p w14:paraId="4C1232A2" w14:textId="1FF48806" w:rsidR="0004014A" w:rsidRDefault="006E0452" w:rsidP="00F41AF6">
      <w:r>
        <w:t>Bilješka broj 1</w:t>
      </w:r>
      <w:r w:rsidR="008D566A">
        <w:t>2</w:t>
      </w:r>
    </w:p>
    <w:p w14:paraId="712D4BE3" w14:textId="77777777" w:rsidR="006E0452" w:rsidRDefault="006E0452" w:rsidP="00F41AF6"/>
    <w:p w14:paraId="71C537E7" w14:textId="4F0046E4" w:rsidR="00BC6F06" w:rsidRDefault="006E0452" w:rsidP="00F41AF6">
      <w:r>
        <w:t xml:space="preserve">AOP </w:t>
      </w:r>
      <w:r w:rsidR="008D566A">
        <w:t>167 Uredski materijal i ostali materijalni rashodi bilježe rast za 11,9%, a radi se o povećanju rashoda za higijenski materijal zbog epidemiološke situacije.</w:t>
      </w:r>
    </w:p>
    <w:p w14:paraId="35FE7D3F" w14:textId="77777777" w:rsidR="00BC6F06" w:rsidRDefault="00BC6F06" w:rsidP="00F41AF6"/>
    <w:p w14:paraId="7F17BC1D" w14:textId="2CBC0F86" w:rsidR="0096622C" w:rsidRDefault="0096622C" w:rsidP="00F41AF6">
      <w:r>
        <w:t>Bilješka broj 1</w:t>
      </w:r>
      <w:r w:rsidR="008D566A">
        <w:t>3</w:t>
      </w:r>
    </w:p>
    <w:p w14:paraId="4C98A9C2" w14:textId="77777777" w:rsidR="0096622C" w:rsidRDefault="0096622C" w:rsidP="00F41AF6"/>
    <w:p w14:paraId="17B54FD2" w14:textId="1D66707D" w:rsidR="006E0452" w:rsidRDefault="0096622C" w:rsidP="00F41AF6">
      <w:r>
        <w:t xml:space="preserve">AOP </w:t>
      </w:r>
      <w:r w:rsidR="008D566A">
        <w:t>169 Energija bilježi pad za 17,1% jer je zbog online nastave došlo do uštede energije.</w:t>
      </w:r>
    </w:p>
    <w:p w14:paraId="21C3E4B0" w14:textId="77777777" w:rsidR="001D05B1" w:rsidRDefault="001D05B1" w:rsidP="00F41AF6"/>
    <w:p w14:paraId="7328ECA8" w14:textId="5B89CF50" w:rsidR="001D05B1" w:rsidRDefault="001D05B1" w:rsidP="00F41AF6">
      <w:r>
        <w:t>Bilješka broj 1</w:t>
      </w:r>
      <w:r w:rsidR="008D566A">
        <w:t>4</w:t>
      </w:r>
    </w:p>
    <w:p w14:paraId="040BD621" w14:textId="77777777" w:rsidR="001D05B1" w:rsidRDefault="001D05B1" w:rsidP="00F41AF6"/>
    <w:p w14:paraId="26007EDE" w14:textId="3E7211AD" w:rsidR="001D05B1" w:rsidRDefault="001D05B1" w:rsidP="008D566A">
      <w:r>
        <w:t xml:space="preserve">AOP </w:t>
      </w:r>
      <w:r w:rsidR="008D566A">
        <w:t xml:space="preserve">Sitni inventar bilježi rast za 139% zbog potreba novouređene kuhinje u područnoj školi Vinica, zamjene dotrajalih uredskih stolica, </w:t>
      </w:r>
      <w:r w:rsidR="00852490">
        <w:t xml:space="preserve">nabave zaštite za računala i nabave sitnog inventara u sklopu </w:t>
      </w:r>
      <w:proofErr w:type="spellStart"/>
      <w:r w:rsidR="00852490">
        <w:t>kurikularne</w:t>
      </w:r>
      <w:proofErr w:type="spellEnd"/>
      <w:r w:rsidR="00852490">
        <w:t xml:space="preserve"> reforme.</w:t>
      </w:r>
    </w:p>
    <w:p w14:paraId="391CEE98" w14:textId="77777777" w:rsidR="00852490" w:rsidRDefault="00852490" w:rsidP="008D566A"/>
    <w:p w14:paraId="4A87D413" w14:textId="0314B180" w:rsidR="00852490" w:rsidRDefault="00852490" w:rsidP="00852490">
      <w:r>
        <w:t>Bilješka broj 1</w:t>
      </w:r>
      <w:r>
        <w:t>5</w:t>
      </w:r>
    </w:p>
    <w:p w14:paraId="7C0FC610" w14:textId="77777777" w:rsidR="001D05B1" w:rsidRDefault="001D05B1" w:rsidP="00F41AF6"/>
    <w:p w14:paraId="042E5598" w14:textId="7861511D" w:rsidR="001D05B1" w:rsidRDefault="001D05B1" w:rsidP="00F41AF6">
      <w:r>
        <w:t xml:space="preserve">AOP </w:t>
      </w:r>
      <w:r w:rsidR="00852490">
        <w:t>175 Usluge telefona, pošte i prijevoza bilježi pad za 22,2% zbog manjih troškova za prijevoz učenika budući da je nastava djelomično bila online.</w:t>
      </w:r>
    </w:p>
    <w:p w14:paraId="00964C6A" w14:textId="77777777" w:rsidR="001D05B1" w:rsidRDefault="001D05B1" w:rsidP="00F41AF6"/>
    <w:p w14:paraId="20FE27B8" w14:textId="4CBC37DD" w:rsidR="001D05B1" w:rsidRDefault="001D05B1" w:rsidP="00F41AF6">
      <w:r>
        <w:t>Bilješka broj 1</w:t>
      </w:r>
      <w:r w:rsidR="00852490">
        <w:t>6</w:t>
      </w:r>
    </w:p>
    <w:p w14:paraId="514693F0" w14:textId="77777777" w:rsidR="001D05B1" w:rsidRDefault="001D05B1" w:rsidP="00F41AF6"/>
    <w:p w14:paraId="1BA63837" w14:textId="15C59F8A" w:rsidR="001D05B1" w:rsidRDefault="001D05B1" w:rsidP="00F41AF6">
      <w:r>
        <w:t xml:space="preserve">AOP </w:t>
      </w:r>
      <w:r w:rsidR="00852490">
        <w:t xml:space="preserve">176 Usluge tekućeg i investicijskog održavanja bilježe rast za 310,5% zbog zamjene dotrajalih </w:t>
      </w:r>
      <w:proofErr w:type="spellStart"/>
      <w:r w:rsidR="00852490">
        <w:t>prepumpnih</w:t>
      </w:r>
      <w:proofErr w:type="spellEnd"/>
      <w:r w:rsidR="00852490">
        <w:t xml:space="preserve"> stanica u matičnoj školi, sanacije oborinskog sustava, te uređenja okoliša područne škole Vinica.</w:t>
      </w:r>
    </w:p>
    <w:p w14:paraId="52C765DA" w14:textId="77777777" w:rsidR="001D05B1" w:rsidRDefault="001D05B1" w:rsidP="00F41AF6"/>
    <w:p w14:paraId="469B4E29" w14:textId="41EB38BB" w:rsidR="001D05B1" w:rsidRDefault="001D05B1" w:rsidP="00F41AF6">
      <w:r>
        <w:t xml:space="preserve">Bilješka broj </w:t>
      </w:r>
      <w:r w:rsidR="00852490">
        <w:t>17</w:t>
      </w:r>
    </w:p>
    <w:p w14:paraId="4F125F4C" w14:textId="77777777" w:rsidR="001D05B1" w:rsidRDefault="001D05B1" w:rsidP="00F41AF6"/>
    <w:p w14:paraId="0EDECFBD" w14:textId="0C3D96EE" w:rsidR="001D05B1" w:rsidRDefault="005B1F51" w:rsidP="00F41AF6">
      <w:r>
        <w:t xml:space="preserve">AOP </w:t>
      </w:r>
      <w:r w:rsidR="00852490">
        <w:t>178-180 bilježe pad zbog epidemiološke situacije. Budući da se nastava dio godine odvijala online došlo je do smanjene potrošnje vode, manjih troškova najma fotokopirnih aparata, te nemogućnosti obavljanja sistematskih pregleda.</w:t>
      </w:r>
    </w:p>
    <w:p w14:paraId="14D43312" w14:textId="77777777" w:rsidR="006E0452" w:rsidRPr="00935D20" w:rsidRDefault="006E0452" w:rsidP="00F41AF6"/>
    <w:p w14:paraId="2BB7EFDD" w14:textId="089773CE" w:rsidR="0004014A" w:rsidRDefault="00EB56FB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 xml:space="preserve">Bilješka broj </w:t>
      </w:r>
      <w:r w:rsidR="005452BA">
        <w:rPr>
          <w:rStyle w:val="Istaknuto"/>
          <w:i w:val="0"/>
        </w:rPr>
        <w:t>18</w:t>
      </w:r>
    </w:p>
    <w:p w14:paraId="35425CAF" w14:textId="4DEA7DEA" w:rsidR="005452BA" w:rsidRDefault="005452BA" w:rsidP="00F41AF6">
      <w:pPr>
        <w:rPr>
          <w:rStyle w:val="Istaknuto"/>
          <w:i w:val="0"/>
        </w:rPr>
      </w:pPr>
    </w:p>
    <w:p w14:paraId="37ED59C4" w14:textId="40AAD0BE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183 Ostale usluge bilježi pad za 55,9%  budući da u 2020. godini nismo imali rashode za obuku neplivača jer su direktno financirani iz Proračuna Grada Koprivnice.</w:t>
      </w:r>
    </w:p>
    <w:p w14:paraId="7416CEC7" w14:textId="2A07AC9E" w:rsidR="005452BA" w:rsidRDefault="005452BA" w:rsidP="00F41AF6">
      <w:pPr>
        <w:rPr>
          <w:rStyle w:val="Istaknuto"/>
          <w:i w:val="0"/>
        </w:rPr>
      </w:pPr>
    </w:p>
    <w:p w14:paraId="0375FAD9" w14:textId="77777777" w:rsidR="005452BA" w:rsidRDefault="005452BA" w:rsidP="00F41AF6">
      <w:pPr>
        <w:rPr>
          <w:rStyle w:val="Istaknuto"/>
          <w:i w:val="0"/>
        </w:rPr>
      </w:pPr>
    </w:p>
    <w:p w14:paraId="0E6633EE" w14:textId="01E2DFFF" w:rsidR="005452BA" w:rsidRDefault="005452BA" w:rsidP="00F41AF6">
      <w:pPr>
        <w:rPr>
          <w:rStyle w:val="Istaknuto"/>
          <w:i w:val="0"/>
        </w:rPr>
      </w:pPr>
    </w:p>
    <w:p w14:paraId="77B7E564" w14:textId="6D4D11A5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lastRenderedPageBreak/>
        <w:t>Bilješka broj 19</w:t>
      </w:r>
    </w:p>
    <w:p w14:paraId="4A79BF36" w14:textId="60251B51" w:rsidR="003A5D4E" w:rsidRDefault="003A5D4E" w:rsidP="00F41AF6">
      <w:pPr>
        <w:rPr>
          <w:rStyle w:val="Istaknuto"/>
          <w:i w:val="0"/>
        </w:rPr>
      </w:pPr>
    </w:p>
    <w:p w14:paraId="0A95CD05" w14:textId="4A0A0123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184 Naknade troškova osobama izvan radnog odnosa bilježe pad za 93,10% jer smo u 2019. godini imali dvije osobe na stručnom osposobljavanju za rad bez zasnivanja radnog odnosa, a u 2020. ta mjera zapošljavanja više nije bila na snazi.</w:t>
      </w:r>
    </w:p>
    <w:p w14:paraId="7CDA763A" w14:textId="63F67918" w:rsidR="005452BA" w:rsidRDefault="005452BA" w:rsidP="00F41AF6">
      <w:pPr>
        <w:rPr>
          <w:rStyle w:val="Istaknuto"/>
          <w:i w:val="0"/>
        </w:rPr>
      </w:pPr>
    </w:p>
    <w:p w14:paraId="01906876" w14:textId="30CC7516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20</w:t>
      </w:r>
    </w:p>
    <w:p w14:paraId="2EB4ABC7" w14:textId="642EC283" w:rsidR="005452BA" w:rsidRDefault="005452BA" w:rsidP="00F41AF6">
      <w:pPr>
        <w:rPr>
          <w:rStyle w:val="Istaknuto"/>
          <w:i w:val="0"/>
        </w:rPr>
      </w:pPr>
    </w:p>
    <w:p w14:paraId="70E917E5" w14:textId="372E64B9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188 Reprezentacija bilježi pad za 94,2% budući da zbog epidemiološke situacije nije bilo moguće organizirati nikakve skupove u školi niti obilježavati važne datume.</w:t>
      </w:r>
    </w:p>
    <w:p w14:paraId="09DACDF3" w14:textId="2A1B945B" w:rsidR="005452BA" w:rsidRDefault="005452BA" w:rsidP="00F41AF6">
      <w:pPr>
        <w:rPr>
          <w:rStyle w:val="Istaknuto"/>
          <w:i w:val="0"/>
        </w:rPr>
      </w:pPr>
    </w:p>
    <w:p w14:paraId="7F173FEC" w14:textId="3334B41C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21</w:t>
      </w:r>
    </w:p>
    <w:p w14:paraId="07EE527E" w14:textId="5CDF67B7" w:rsidR="005452BA" w:rsidRDefault="005452BA" w:rsidP="00F41AF6">
      <w:pPr>
        <w:rPr>
          <w:rStyle w:val="Istaknuto"/>
          <w:i w:val="0"/>
        </w:rPr>
      </w:pPr>
    </w:p>
    <w:p w14:paraId="019ABD50" w14:textId="4AE0827F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AOP 192 </w:t>
      </w:r>
      <w:r w:rsidR="00A66226">
        <w:rPr>
          <w:rStyle w:val="Istaknuto"/>
          <w:i w:val="0"/>
        </w:rPr>
        <w:t>Ostali nespomenuti rashodi poslovanja bilježe pad za 80,7%. U 2019. godini škola je po drugi put ušla u projekt Erasmus + te smo u sklopu projekta imali rashode za putovanja, međutim u 2020. godini realizacija projekta je odgođena zbog zabrane putovanja uslijed pandemije korona virusa te smo iz tog razloga imali manje rashode.</w:t>
      </w:r>
    </w:p>
    <w:p w14:paraId="21FB1B27" w14:textId="394D78EA" w:rsidR="00A66226" w:rsidRDefault="00A66226" w:rsidP="00F41AF6">
      <w:pPr>
        <w:rPr>
          <w:rStyle w:val="Istaknuto"/>
          <w:i w:val="0"/>
        </w:rPr>
      </w:pPr>
    </w:p>
    <w:p w14:paraId="6C24895D" w14:textId="4B498B39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22</w:t>
      </w:r>
    </w:p>
    <w:p w14:paraId="5F6ED9F4" w14:textId="3AAC5416" w:rsidR="00A66226" w:rsidRDefault="00A66226" w:rsidP="00F41AF6">
      <w:pPr>
        <w:rPr>
          <w:rStyle w:val="Istaknuto"/>
          <w:i w:val="0"/>
        </w:rPr>
      </w:pPr>
    </w:p>
    <w:p w14:paraId="46BC452C" w14:textId="7DFDCB59" w:rsidR="005452BA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255 Naknade građanima i kućanstvima u naravi bilježi rast za 36,8%, a rashodi se odnose na nabavu radnih udžbenika i zaštitnih maski za sve učenike škole.</w:t>
      </w:r>
    </w:p>
    <w:p w14:paraId="0C6F1A55" w14:textId="1D51F23E" w:rsidR="00A66226" w:rsidRDefault="00A66226" w:rsidP="00F41AF6">
      <w:pPr>
        <w:rPr>
          <w:rStyle w:val="Istaknuto"/>
          <w:i w:val="0"/>
        </w:rPr>
      </w:pPr>
    </w:p>
    <w:p w14:paraId="6BC6F350" w14:textId="347AAFD7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23</w:t>
      </w:r>
    </w:p>
    <w:p w14:paraId="61B89A74" w14:textId="020A3BB2" w:rsidR="00A66226" w:rsidRDefault="00A66226" w:rsidP="00F41AF6">
      <w:pPr>
        <w:rPr>
          <w:rStyle w:val="Istaknuto"/>
          <w:i w:val="0"/>
        </w:rPr>
      </w:pPr>
    </w:p>
    <w:p w14:paraId="5DA0D030" w14:textId="31A41DE5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341 Rashodi za nabavu nefinancijske imovine veći su za 39,7% zbog rekonstrukcije područne škole Vinica (uređenje nove školske kuhinje) te nabave opreme za školsku kuhinju u matičnoj školi.</w:t>
      </w:r>
    </w:p>
    <w:p w14:paraId="001B9D68" w14:textId="3E724FA3" w:rsidR="00A66226" w:rsidRDefault="00A66226" w:rsidP="00F41AF6">
      <w:pPr>
        <w:rPr>
          <w:rStyle w:val="Istaknuto"/>
          <w:i w:val="0"/>
        </w:rPr>
      </w:pPr>
    </w:p>
    <w:p w14:paraId="4265E42D" w14:textId="37EE5646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24</w:t>
      </w:r>
    </w:p>
    <w:p w14:paraId="4D707A38" w14:textId="77777777" w:rsidR="00A66226" w:rsidRDefault="00A66226" w:rsidP="00F41AF6">
      <w:pPr>
        <w:rPr>
          <w:rStyle w:val="Istaknuto"/>
          <w:i w:val="0"/>
        </w:rPr>
      </w:pPr>
    </w:p>
    <w:p w14:paraId="3BA950DC" w14:textId="4AA3981D" w:rsidR="003A5D4E" w:rsidRPr="00935D20" w:rsidRDefault="003A5D4E" w:rsidP="00F41AF6">
      <w:pPr>
        <w:rPr>
          <w:rStyle w:val="Istaknuto"/>
          <w:i w:val="0"/>
        </w:rPr>
      </w:pPr>
      <w:r>
        <w:rPr>
          <w:rStyle w:val="Istaknuto"/>
          <w:i w:val="0"/>
        </w:rPr>
        <w:t>AOP 63</w:t>
      </w:r>
      <w:r w:rsidR="00A66226">
        <w:rPr>
          <w:rStyle w:val="Istaknuto"/>
          <w:i w:val="0"/>
        </w:rPr>
        <w:t>6</w:t>
      </w:r>
      <w:r w:rsidR="005B1F51">
        <w:rPr>
          <w:rStyle w:val="Istaknuto"/>
          <w:i w:val="0"/>
        </w:rPr>
        <w:t xml:space="preserve"> </w:t>
      </w:r>
      <w:r w:rsidR="00A66226">
        <w:rPr>
          <w:rStyle w:val="Istaknuto"/>
          <w:i w:val="0"/>
        </w:rPr>
        <w:t>Manjak</w:t>
      </w:r>
      <w:r w:rsidR="005B1F51">
        <w:rPr>
          <w:rStyle w:val="Istaknuto"/>
          <w:i w:val="0"/>
        </w:rPr>
        <w:t xml:space="preserve"> prihoda i primitaka </w:t>
      </w:r>
      <w:r w:rsidR="00A66226">
        <w:rPr>
          <w:rStyle w:val="Istaknuto"/>
          <w:i w:val="0"/>
        </w:rPr>
        <w:t>za pokriće</w:t>
      </w:r>
      <w:r w:rsidR="005B1F51">
        <w:rPr>
          <w:rStyle w:val="Istaknuto"/>
          <w:i w:val="0"/>
        </w:rPr>
        <w:t xml:space="preserve"> u slijedećem razdoblju nakon prenesenog </w:t>
      </w:r>
      <w:r w:rsidR="00A66226">
        <w:rPr>
          <w:rStyle w:val="Istaknuto"/>
          <w:i w:val="0"/>
        </w:rPr>
        <w:t>viška</w:t>
      </w:r>
      <w:r w:rsidR="005B1F51">
        <w:rPr>
          <w:rStyle w:val="Istaknuto"/>
          <w:i w:val="0"/>
        </w:rPr>
        <w:t xml:space="preserve"> iz 201</w:t>
      </w:r>
      <w:r w:rsidR="00A66226">
        <w:rPr>
          <w:rStyle w:val="Istaknuto"/>
          <w:i w:val="0"/>
        </w:rPr>
        <w:t>9</w:t>
      </w:r>
      <w:r w:rsidR="005B1F51">
        <w:rPr>
          <w:rStyle w:val="Istaknuto"/>
          <w:i w:val="0"/>
        </w:rPr>
        <w:t>. godine</w:t>
      </w:r>
      <w:r w:rsidR="00EE6D36">
        <w:rPr>
          <w:rStyle w:val="Istaknuto"/>
          <w:i w:val="0"/>
        </w:rPr>
        <w:t xml:space="preserve"> </w:t>
      </w:r>
      <w:r w:rsidR="005B1F51">
        <w:rPr>
          <w:rStyle w:val="Istaknuto"/>
          <w:i w:val="0"/>
        </w:rPr>
        <w:t>(</w:t>
      </w:r>
      <w:r w:rsidR="00D20D86">
        <w:rPr>
          <w:rStyle w:val="Istaknuto"/>
          <w:i w:val="0"/>
        </w:rPr>
        <w:t>62.417,65</w:t>
      </w:r>
      <w:r w:rsidR="005B1F51">
        <w:rPr>
          <w:rStyle w:val="Istaknuto"/>
          <w:i w:val="0"/>
        </w:rPr>
        <w:t xml:space="preserve">) iznosi </w:t>
      </w:r>
      <w:r w:rsidR="00D20D86">
        <w:rPr>
          <w:rStyle w:val="Istaknuto"/>
          <w:i w:val="0"/>
        </w:rPr>
        <w:t>624</w:t>
      </w:r>
      <w:r w:rsidR="00DD6996">
        <w:rPr>
          <w:rStyle w:val="Istaknuto"/>
          <w:i w:val="0"/>
        </w:rPr>
        <w:t>.</w:t>
      </w:r>
      <w:r w:rsidR="00D20D86">
        <w:rPr>
          <w:rStyle w:val="Istaknuto"/>
          <w:i w:val="0"/>
        </w:rPr>
        <w:t>426,01</w:t>
      </w:r>
      <w:r>
        <w:rPr>
          <w:rStyle w:val="Istaknuto"/>
          <w:i w:val="0"/>
        </w:rPr>
        <w:t xml:space="preserve"> kn a čine ga:</w:t>
      </w:r>
    </w:p>
    <w:p w14:paraId="698FE462" w14:textId="77777777" w:rsidR="0004014A" w:rsidRPr="00935D20" w:rsidRDefault="0004014A" w:rsidP="00F41AF6"/>
    <w:p w14:paraId="503962FC" w14:textId="77777777" w:rsidR="0004014A" w:rsidRPr="00935D20" w:rsidRDefault="0004014A" w:rsidP="00F41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1561"/>
      </w:tblGrid>
      <w:tr w:rsidR="0004014A" w:rsidRPr="00935D20" w14:paraId="7C7E85CF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027" w14:textId="77777777" w:rsidR="0004014A" w:rsidRPr="00935D20" w:rsidRDefault="0004014A" w:rsidP="00F41A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381" w14:textId="77777777" w:rsidR="0004014A" w:rsidRPr="00935D20" w:rsidRDefault="0004014A" w:rsidP="00F41AF6">
            <w:r w:rsidRPr="00935D20">
              <w:t>iznos</w:t>
            </w:r>
          </w:p>
        </w:tc>
      </w:tr>
      <w:tr w:rsidR="0004014A" w:rsidRPr="00935D20" w14:paraId="259D375D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069" w14:textId="77777777" w:rsidR="0004014A" w:rsidRPr="00935D20" w:rsidRDefault="00EE6D36" w:rsidP="00F41AF6">
            <w:r>
              <w:t xml:space="preserve">Školska kuhinja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982" w14:textId="0AD68DD7" w:rsidR="009F7ECB" w:rsidRPr="00935D20" w:rsidRDefault="009F7ECB" w:rsidP="009F7ECB">
            <w:pPr>
              <w:jc w:val="right"/>
            </w:pPr>
            <w:r>
              <w:t>77.951,82</w:t>
            </w:r>
          </w:p>
        </w:tc>
      </w:tr>
      <w:tr w:rsidR="00AE7DC6" w:rsidRPr="00935D20" w14:paraId="10DEE04D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EDC" w14:textId="77777777" w:rsidR="00AE7DC6" w:rsidRDefault="00AE7DC6" w:rsidP="00F41AF6">
            <w:r>
              <w:t>Erasmus + K2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2A" w14:textId="6A84D96F" w:rsidR="00AE7DC6" w:rsidRDefault="00A860AE" w:rsidP="00F05B3A">
            <w:pPr>
              <w:jc w:val="right"/>
            </w:pPr>
            <w:r>
              <w:t>51.309,43</w:t>
            </w:r>
          </w:p>
        </w:tc>
      </w:tr>
      <w:tr w:rsidR="0004014A" w:rsidRPr="00935D20" w14:paraId="0C7E74DE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CBC" w14:textId="77777777" w:rsidR="0004014A" w:rsidRPr="00935D20" w:rsidRDefault="0004014A" w:rsidP="00F41AF6">
            <w:proofErr w:type="spellStart"/>
            <w:r w:rsidRPr="00935D20">
              <w:t>unijapapir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C10" w14:textId="130186A7" w:rsidR="00217D1E" w:rsidRPr="00935D20" w:rsidRDefault="00217D1E" w:rsidP="00217D1E">
            <w:pPr>
              <w:jc w:val="right"/>
            </w:pPr>
            <w:r>
              <w:t>8.83</w:t>
            </w:r>
            <w:r w:rsidR="00E970AA">
              <w:t>3</w:t>
            </w:r>
            <w:r>
              <w:t>,78</w:t>
            </w:r>
          </w:p>
        </w:tc>
      </w:tr>
      <w:tr w:rsidR="0004014A" w:rsidRPr="00935D20" w14:paraId="729EE745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049" w14:textId="7DA1EE3C" w:rsidR="0004014A" w:rsidRPr="00935D20" w:rsidRDefault="0004014A" w:rsidP="00F41AF6">
            <w:r w:rsidRPr="00935D20">
              <w:t>Školska zadruga Đurđica</w:t>
            </w:r>
            <w:r w:rsidR="009357EE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DBC" w14:textId="1EB47355" w:rsidR="0004014A" w:rsidRPr="00935D20" w:rsidRDefault="009F7ECB" w:rsidP="00F05B3A">
            <w:pPr>
              <w:jc w:val="right"/>
            </w:pPr>
            <w:r>
              <w:t>210,23</w:t>
            </w:r>
          </w:p>
        </w:tc>
      </w:tr>
      <w:tr w:rsidR="0004014A" w:rsidRPr="00935D20" w14:paraId="1DD38B95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830" w14:textId="77777777" w:rsidR="0004014A" w:rsidRPr="00935D20" w:rsidRDefault="0004014A" w:rsidP="00F41AF6">
            <w:r w:rsidRPr="00935D20">
              <w:t>Donacija Euroherc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F9A" w14:textId="29E094BB" w:rsidR="0004014A" w:rsidRPr="00935D20" w:rsidRDefault="009357EE" w:rsidP="00F05B3A">
            <w:pPr>
              <w:jc w:val="right"/>
            </w:pPr>
            <w:r>
              <w:t>8.259.31</w:t>
            </w:r>
          </w:p>
        </w:tc>
      </w:tr>
      <w:tr w:rsidR="009357EE" w:rsidRPr="00935D20" w14:paraId="382EFE3E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9B3" w14:textId="79577C9A" w:rsidR="009357EE" w:rsidRPr="00935D20" w:rsidRDefault="009357EE" w:rsidP="00F41AF6">
            <w:r>
              <w:t>Neutrošena sredstva voditelja ŽSV-a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E15" w14:textId="564A0936" w:rsidR="009357EE" w:rsidRDefault="00217D1E" w:rsidP="00F05B3A">
            <w:pPr>
              <w:jc w:val="right"/>
            </w:pPr>
            <w:r>
              <w:t>6.561,62</w:t>
            </w:r>
          </w:p>
        </w:tc>
      </w:tr>
      <w:tr w:rsidR="0004014A" w:rsidRPr="00935D20" w14:paraId="25BBFED2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C26" w14:textId="77777777" w:rsidR="0004014A" w:rsidRPr="00935D20" w:rsidRDefault="00AE7DC6" w:rsidP="00F41AF6">
            <w:r>
              <w:t>Manjak – nacionalno sufinanciranje (pomoćnici u nastavi i shema voća i mlijeka)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804" w14:textId="60CEC6F9" w:rsidR="0004014A" w:rsidRPr="00935D20" w:rsidRDefault="00AE7DC6" w:rsidP="00F05B3A">
            <w:pPr>
              <w:jc w:val="right"/>
            </w:pPr>
            <w:r>
              <w:t>-</w:t>
            </w:r>
            <w:r w:rsidR="009357EE">
              <w:t>5.945.95</w:t>
            </w:r>
          </w:p>
        </w:tc>
      </w:tr>
      <w:tr w:rsidR="00A37272" w:rsidRPr="00935D20" w14:paraId="25B64F0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F10" w14:textId="77777777" w:rsidR="00A37272" w:rsidRPr="00935D20" w:rsidRDefault="00A37272" w:rsidP="00F41AF6">
            <w:r>
              <w:t>Grad Koprivnica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B4E" w14:textId="1A009D7D" w:rsidR="00A37272" w:rsidRDefault="009357EE" w:rsidP="00E13A0B">
            <w:pPr>
              <w:jc w:val="right"/>
            </w:pPr>
            <w:r>
              <w:t>-236.187,92</w:t>
            </w:r>
          </w:p>
        </w:tc>
      </w:tr>
      <w:tr w:rsidR="0004014A" w:rsidRPr="00935D20" w14:paraId="6861ABA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0C8" w14:textId="77777777" w:rsidR="0004014A" w:rsidRPr="00935D20" w:rsidRDefault="0004014A" w:rsidP="00F41AF6">
            <w:r w:rsidRPr="00935D20">
              <w:t>Pomoćnik u nastavi – projekt Odjek</w:t>
            </w:r>
            <w:r w:rsidR="00F05B3A">
              <w:t xml:space="preserve"> III</w:t>
            </w:r>
            <w:r w:rsidR="00A37272">
              <w:t xml:space="preserve"> - EU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B6B" w14:textId="1F69EDD8" w:rsidR="0004014A" w:rsidRPr="00935D20" w:rsidRDefault="009357EE" w:rsidP="00A37272">
            <w:pPr>
              <w:jc w:val="right"/>
            </w:pPr>
            <w:r>
              <w:t>-11.943,21</w:t>
            </w:r>
          </w:p>
        </w:tc>
      </w:tr>
      <w:tr w:rsidR="0004014A" w:rsidRPr="00935D20" w14:paraId="28C883BC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F45" w14:textId="77777777" w:rsidR="0004014A" w:rsidRPr="00935D20" w:rsidRDefault="007B4FAA" w:rsidP="00F41AF6">
            <w:r w:rsidRPr="00935D20">
              <w:t xml:space="preserve">Decentralizacija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1A1" w14:textId="2D3525E5" w:rsidR="0004014A" w:rsidRPr="00935D20" w:rsidRDefault="009357EE" w:rsidP="00A37272">
            <w:pPr>
              <w:jc w:val="right"/>
            </w:pPr>
            <w:r>
              <w:t>-522.890,34</w:t>
            </w:r>
          </w:p>
        </w:tc>
      </w:tr>
      <w:tr w:rsidR="009357EE" w:rsidRPr="00935D20" w14:paraId="5BD13FFF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33F" w14:textId="16B64B36" w:rsidR="009357EE" w:rsidRDefault="009357EE" w:rsidP="00F41AF6">
            <w:r>
              <w:t>Manjak prihoda za posebne potrebe – popravak tableta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E2C" w14:textId="216ECFD8" w:rsidR="009357EE" w:rsidRDefault="009357EE" w:rsidP="00F05B3A">
            <w:pPr>
              <w:jc w:val="right"/>
            </w:pPr>
            <w:r>
              <w:t>-618,75</w:t>
            </w:r>
          </w:p>
        </w:tc>
      </w:tr>
      <w:tr w:rsidR="00F05B3A" w:rsidRPr="00935D20" w14:paraId="27BE7683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965" w14:textId="77777777" w:rsidR="00F05B3A" w:rsidRDefault="00F05B3A" w:rsidP="00F41AF6">
            <w:r>
              <w:t>Županijska natjecanja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713" w14:textId="77777777" w:rsidR="00F05B3A" w:rsidRDefault="005B1F51" w:rsidP="00F05B3A">
            <w:pPr>
              <w:jc w:val="right"/>
            </w:pPr>
            <w:r>
              <w:t>27,97</w:t>
            </w:r>
          </w:p>
        </w:tc>
      </w:tr>
    </w:tbl>
    <w:p w14:paraId="1E4E6243" w14:textId="77777777" w:rsidR="00BC6F06" w:rsidRDefault="00BC6F06" w:rsidP="00F41AF6"/>
    <w:p w14:paraId="3F33320A" w14:textId="77777777" w:rsidR="0004014A" w:rsidRPr="00935D20" w:rsidRDefault="0004014A" w:rsidP="00F41AF6"/>
    <w:p w14:paraId="2A1389FE" w14:textId="77777777" w:rsidR="0004014A" w:rsidRPr="00935D20" w:rsidRDefault="0004014A" w:rsidP="00B61C9E">
      <w:pPr>
        <w:jc w:val="center"/>
      </w:pPr>
    </w:p>
    <w:p w14:paraId="4AA19F61" w14:textId="77777777" w:rsidR="0004014A" w:rsidRPr="00D20D86" w:rsidRDefault="0004014A" w:rsidP="00D20D86">
      <w:pPr>
        <w:rPr>
          <w:b/>
          <w:bCs/>
        </w:rPr>
      </w:pPr>
      <w:r w:rsidRPr="00D20D86">
        <w:rPr>
          <w:b/>
          <w:bCs/>
        </w:rPr>
        <w:t>BILJEŠKE UZ OBRAZAC BIL</w:t>
      </w:r>
    </w:p>
    <w:p w14:paraId="356C185E" w14:textId="7535F4D7" w:rsidR="0004014A" w:rsidRPr="00935D20" w:rsidRDefault="0004014A" w:rsidP="00B61C9E">
      <w:pPr>
        <w:jc w:val="center"/>
      </w:pPr>
    </w:p>
    <w:p w14:paraId="18718497" w14:textId="77777777" w:rsidR="0004014A" w:rsidRPr="00935D20" w:rsidRDefault="0004014A" w:rsidP="00F41AF6"/>
    <w:p w14:paraId="55F844E2" w14:textId="3F956516" w:rsidR="00D76028" w:rsidRDefault="00D76028" w:rsidP="00D76028">
      <w:pPr>
        <w:numPr>
          <w:ilvl w:val="0"/>
          <w:numId w:val="2"/>
        </w:numPr>
      </w:pPr>
      <w:r w:rsidRPr="00935D20">
        <w:t xml:space="preserve">AOP 014 Postrojenja </w:t>
      </w:r>
      <w:r w:rsidR="00F259A6">
        <w:t xml:space="preserve">i oprema – u 2020. godini nabavljene su ploče za 7 učionica, klavijatura u sklopu nabave za </w:t>
      </w:r>
      <w:proofErr w:type="spellStart"/>
      <w:r w:rsidR="00F259A6">
        <w:t>kurikularnu</w:t>
      </w:r>
      <w:proofErr w:type="spellEnd"/>
      <w:r w:rsidR="00F259A6">
        <w:t xml:space="preserve"> reformu, dva osobna računala, skener, monitor, prijenosno računalo,</w:t>
      </w:r>
      <w:r w:rsidR="00C06A3D">
        <w:t xml:space="preserve"> kamera,</w:t>
      </w:r>
      <w:r w:rsidR="00F259A6">
        <w:t xml:space="preserve"> stroj za pranje posuđa, dva hladnjaka, štednjak, štapni mikser, kolica za serviranje hrane i dvije perilice rublja.</w:t>
      </w:r>
    </w:p>
    <w:p w14:paraId="30777C80" w14:textId="77777777" w:rsidR="00A92BED" w:rsidRPr="00935D20" w:rsidRDefault="00A92BED" w:rsidP="00A92BED">
      <w:pPr>
        <w:ind w:left="720"/>
      </w:pPr>
    </w:p>
    <w:p w14:paraId="72F011A4" w14:textId="77777777" w:rsidR="00D76028" w:rsidRPr="00935D20" w:rsidRDefault="00752EB6" w:rsidP="008B688C">
      <w:pPr>
        <w:numPr>
          <w:ilvl w:val="0"/>
          <w:numId w:val="2"/>
        </w:numPr>
      </w:pPr>
      <w:r>
        <w:t xml:space="preserve">AOP </w:t>
      </w:r>
      <w:r w:rsidR="00A92BED">
        <w:t>031 Knjige bilježi povećanje zbog nabave udžbenika za učenike škole.</w:t>
      </w:r>
    </w:p>
    <w:p w14:paraId="7EE1A3EE" w14:textId="77777777" w:rsidR="0004014A" w:rsidRPr="00935D20" w:rsidRDefault="0004014A" w:rsidP="008B688C">
      <w:pPr>
        <w:pStyle w:val="Odlomakpopisa1"/>
      </w:pPr>
    </w:p>
    <w:p w14:paraId="315ADC45" w14:textId="1D25B724" w:rsidR="0004014A" w:rsidRPr="00935D20" w:rsidRDefault="00D76028" w:rsidP="008B688C">
      <w:pPr>
        <w:numPr>
          <w:ilvl w:val="0"/>
          <w:numId w:val="2"/>
        </w:numPr>
      </w:pPr>
      <w:r w:rsidRPr="00935D20">
        <w:t xml:space="preserve">AOP </w:t>
      </w:r>
      <w:r w:rsidR="00C43F49">
        <w:t xml:space="preserve">080 Ostala potraživanja bilježi </w:t>
      </w:r>
      <w:r w:rsidR="00C06A3D">
        <w:t>rast za 737,5% u odnosu na 2019. godinu jer nismo imali zatvaranje potraživanja za bolovanje na teret HZZO-a.</w:t>
      </w:r>
    </w:p>
    <w:p w14:paraId="05C111D2" w14:textId="77777777" w:rsidR="0004014A" w:rsidRPr="00935D20" w:rsidRDefault="0004014A" w:rsidP="00DE4F0A">
      <w:pPr>
        <w:pStyle w:val="Odlomakpopisa1"/>
        <w:ind w:left="0"/>
      </w:pPr>
    </w:p>
    <w:p w14:paraId="5AD55518" w14:textId="2F67ABB0" w:rsidR="00C43F49" w:rsidRDefault="00C43F49" w:rsidP="00C43F49">
      <w:pPr>
        <w:numPr>
          <w:ilvl w:val="0"/>
          <w:numId w:val="2"/>
        </w:numPr>
      </w:pPr>
      <w:r>
        <w:t xml:space="preserve">AOP </w:t>
      </w:r>
      <w:r w:rsidR="00C06A3D">
        <w:t>172 Obveze za materijalne rashode bilježe rast za 120% jer je u prosincu imali veće nabave za koje su ostale otvorene obveze jer računi imaju dospijeće u 2021. godini.</w:t>
      </w:r>
    </w:p>
    <w:p w14:paraId="452E4F36" w14:textId="77777777" w:rsidR="00C43F49" w:rsidRDefault="00C43F49" w:rsidP="00C43F49">
      <w:pPr>
        <w:pStyle w:val="Odlomakpopisa"/>
      </w:pPr>
    </w:p>
    <w:p w14:paraId="1CA1AE20" w14:textId="7B193256" w:rsidR="00C43F49" w:rsidRDefault="00C43F49" w:rsidP="00C43F49">
      <w:pPr>
        <w:numPr>
          <w:ilvl w:val="0"/>
          <w:numId w:val="2"/>
        </w:numPr>
      </w:pPr>
      <w:r>
        <w:t xml:space="preserve">AOP </w:t>
      </w:r>
      <w:r w:rsidR="00C06A3D">
        <w:t>180 Ostale tekuće obveze bilježe rast za 562,5% zbog nezatvorenih obveza za bolovanje na teret HZZO-a.</w:t>
      </w:r>
    </w:p>
    <w:p w14:paraId="01A1BD7F" w14:textId="77777777" w:rsidR="00C43F49" w:rsidRDefault="00C43F49" w:rsidP="00C43F49">
      <w:pPr>
        <w:pStyle w:val="Odlomakpopisa"/>
      </w:pPr>
    </w:p>
    <w:p w14:paraId="34EF69A2" w14:textId="5326D3F7" w:rsidR="00C43F49" w:rsidRDefault="00C43F49" w:rsidP="00C43F49">
      <w:pPr>
        <w:numPr>
          <w:ilvl w:val="0"/>
          <w:numId w:val="2"/>
        </w:numPr>
      </w:pPr>
      <w:r>
        <w:t xml:space="preserve">AOP </w:t>
      </w:r>
      <w:r w:rsidR="00C06A3D">
        <w:t>181 Obveze za nabavu nefinancijske imovine bilježe rast za 1494,3% zbog otvorenih obveza za nabavu opreme i radova na rekonstrukciji područne škole koje dospijevaju u 2021. godini.</w:t>
      </w:r>
    </w:p>
    <w:p w14:paraId="5FB4440B" w14:textId="77777777" w:rsidR="00F74DDA" w:rsidRDefault="00F74DDA" w:rsidP="00F74DDA">
      <w:pPr>
        <w:pStyle w:val="Odlomakpopisa"/>
      </w:pPr>
    </w:p>
    <w:p w14:paraId="21A33752" w14:textId="3D967E26" w:rsidR="00F74DDA" w:rsidRDefault="00DD6996" w:rsidP="00C43F49">
      <w:pPr>
        <w:numPr>
          <w:ilvl w:val="0"/>
          <w:numId w:val="2"/>
        </w:numPr>
      </w:pPr>
      <w:r>
        <w:t>Na kraju obračunskog razdoblja utvrđen je manjak u iznosu 624.42</w:t>
      </w:r>
      <w:r w:rsidR="00837FCA">
        <w:t>7</w:t>
      </w:r>
      <w:r>
        <w:t xml:space="preserve"> kn od čega je 381.081 kn manjak prihoda poslovanja a </w:t>
      </w:r>
      <w:r w:rsidR="00837FCA">
        <w:t>243.346 kn manjak prihoda od nefinancijske imovine.</w:t>
      </w:r>
    </w:p>
    <w:p w14:paraId="0D8E145E" w14:textId="77777777" w:rsidR="00A25486" w:rsidRDefault="00A25486" w:rsidP="00A25486">
      <w:pPr>
        <w:pStyle w:val="Odlomakpopisa"/>
      </w:pPr>
    </w:p>
    <w:p w14:paraId="1EB009E1" w14:textId="32AEB8BE" w:rsidR="00A25486" w:rsidRDefault="001457E9" w:rsidP="00C43F49">
      <w:pPr>
        <w:numPr>
          <w:ilvl w:val="0"/>
          <w:numId w:val="2"/>
        </w:numPr>
      </w:pPr>
      <w:r>
        <w:t xml:space="preserve">AOP </w:t>
      </w:r>
      <w:r w:rsidR="00837FCA">
        <w:t xml:space="preserve">251 </w:t>
      </w:r>
      <w:proofErr w:type="spellStart"/>
      <w:r w:rsidR="00837FCA">
        <w:t>Izvanbilančni</w:t>
      </w:r>
      <w:proofErr w:type="spellEnd"/>
      <w:r w:rsidR="00837FCA">
        <w:t xml:space="preserve"> zapisi bilježe rast za 127,5% zbog tableta za učenike koji su školi isporučeni u 2020. godini.</w:t>
      </w:r>
    </w:p>
    <w:p w14:paraId="6277CB43" w14:textId="77777777" w:rsidR="001457E9" w:rsidRDefault="001457E9" w:rsidP="001457E9">
      <w:pPr>
        <w:pStyle w:val="Odlomakpopisa"/>
      </w:pPr>
    </w:p>
    <w:p w14:paraId="3C20BDE0" w14:textId="77777777" w:rsidR="0004014A" w:rsidRPr="00935D20" w:rsidRDefault="00A0362F" w:rsidP="00F41AF6">
      <w:pPr>
        <w:numPr>
          <w:ilvl w:val="0"/>
          <w:numId w:val="2"/>
        </w:numPr>
      </w:pPr>
      <w:r>
        <w:t xml:space="preserve">AOP 245 </w:t>
      </w:r>
      <w:proofErr w:type="spellStart"/>
      <w:r>
        <w:t>Izvanbilančni</w:t>
      </w:r>
      <w:proofErr w:type="spellEnd"/>
      <w:r>
        <w:t xml:space="preserve"> zapisi evidentirani su u 2019. godini zbog opreme koju smo dobili na korištenje od Ministarstva znanosti obrazovanja (Škola za život) i opreme koju nam je na korištenje dao CARNET u sklopu projekta e-Škole.</w:t>
      </w:r>
    </w:p>
    <w:p w14:paraId="6D80CBE9" w14:textId="77777777" w:rsidR="009D4F2E" w:rsidRDefault="009D4F2E" w:rsidP="00370485"/>
    <w:p w14:paraId="011BA02F" w14:textId="77777777" w:rsidR="009D4F2E" w:rsidRDefault="009D4F2E" w:rsidP="00370485"/>
    <w:p w14:paraId="2C27DD6E" w14:textId="77777777" w:rsidR="0004014A" w:rsidRPr="00935D20" w:rsidRDefault="0004014A"/>
    <w:p w14:paraId="10669C8E" w14:textId="77777777" w:rsidR="0004014A" w:rsidRPr="00837FCA" w:rsidRDefault="0004014A" w:rsidP="00837FCA">
      <w:pPr>
        <w:rPr>
          <w:b/>
          <w:bCs/>
        </w:rPr>
      </w:pPr>
      <w:r w:rsidRPr="00837FCA">
        <w:rPr>
          <w:b/>
          <w:bCs/>
        </w:rPr>
        <w:t>BILJEŠKE UZ OBRAZAC RAS-FUNKCIJSKI</w:t>
      </w:r>
    </w:p>
    <w:p w14:paraId="09572C1D" w14:textId="77777777" w:rsidR="0004014A" w:rsidRPr="00935D20" w:rsidRDefault="0004014A" w:rsidP="00BE668E">
      <w:pPr>
        <w:jc w:val="center"/>
      </w:pPr>
    </w:p>
    <w:p w14:paraId="70441785" w14:textId="77777777" w:rsidR="001A16D4" w:rsidRDefault="001A16D4" w:rsidP="001A16D4"/>
    <w:p w14:paraId="7F4731FD" w14:textId="77777777" w:rsidR="00B40869" w:rsidRDefault="001A16D4" w:rsidP="001A16D4">
      <w:r>
        <w:t>AOP 122</w:t>
      </w:r>
      <w:r w:rsidR="000C456F">
        <w:t xml:space="preserve"> Dodatne usluge u obrazovanju prikazuju rashode za školsku kuhinju</w:t>
      </w:r>
      <w:r w:rsidR="00A0362F">
        <w:t xml:space="preserve">, rashode proizašlih iz projekta Shema voća i mlijeka </w:t>
      </w:r>
      <w:r w:rsidR="000C456F">
        <w:t>i rashode za prijevoz učenika.</w:t>
      </w:r>
      <w:r w:rsidR="00B40869">
        <w:t xml:space="preserve"> </w:t>
      </w:r>
    </w:p>
    <w:p w14:paraId="6955ADAB" w14:textId="77777777" w:rsidR="00B40869" w:rsidRDefault="00B40869" w:rsidP="001A16D4"/>
    <w:p w14:paraId="16F47594" w14:textId="66836EE1" w:rsidR="00556D75" w:rsidRDefault="00556D75" w:rsidP="00556D75">
      <w:r w:rsidRPr="00935D20">
        <w:t xml:space="preserve">AOP 137 </w:t>
      </w:r>
      <w:r>
        <w:t>bilježi porast ukupnih rashoda za 8,</w:t>
      </w:r>
      <w:r w:rsidR="00837FCA">
        <w:t>1</w:t>
      </w:r>
      <w:r>
        <w:t xml:space="preserve"> % u odnosu na 201</w:t>
      </w:r>
      <w:r w:rsidR="00837FCA">
        <w:t>9</w:t>
      </w:r>
      <w:r>
        <w:t>. godinu. U 20</w:t>
      </w:r>
      <w:r w:rsidR="00837FCA">
        <w:t>20</w:t>
      </w:r>
      <w:r>
        <w:t>. godini imali smo veće rashode za nabavu opreme</w:t>
      </w:r>
      <w:r w:rsidR="00837FCA">
        <w:t xml:space="preserve"> i sitnog inventara</w:t>
      </w:r>
      <w:r>
        <w:t>,</w:t>
      </w:r>
      <w:r w:rsidR="00837FCA">
        <w:t xml:space="preserve"> investicijskog održavanja</w:t>
      </w:r>
      <w:r>
        <w:t xml:space="preserve"> rekonstrukciju područn</w:t>
      </w:r>
      <w:r w:rsidR="00837FCA">
        <w:t>e</w:t>
      </w:r>
      <w:r>
        <w:t xml:space="preserve"> škol</w:t>
      </w:r>
      <w:r w:rsidR="00837FCA">
        <w:t>e</w:t>
      </w:r>
      <w:r>
        <w:t xml:space="preserve">, veće rashode za plaće zbog rasta osnovice i </w:t>
      </w:r>
      <w:r w:rsidR="00837FCA">
        <w:t xml:space="preserve">koeficijenata za </w:t>
      </w:r>
      <w:r>
        <w:t>zapo</w:t>
      </w:r>
      <w:r w:rsidR="00837FCA">
        <w:t>slene.</w:t>
      </w:r>
    </w:p>
    <w:p w14:paraId="464309E9" w14:textId="77777777" w:rsidR="00A711F0" w:rsidRDefault="00A711F0" w:rsidP="00343648"/>
    <w:p w14:paraId="730F1DC0" w14:textId="77777777" w:rsidR="00A711F0" w:rsidRDefault="00A711F0" w:rsidP="00343648"/>
    <w:p w14:paraId="25F5376D" w14:textId="77777777" w:rsidR="00A711F0" w:rsidRDefault="00A711F0" w:rsidP="00343648"/>
    <w:p w14:paraId="4B5C20FF" w14:textId="77777777" w:rsidR="00A711F0" w:rsidRPr="00837FCA" w:rsidRDefault="00A711F0" w:rsidP="00837FCA">
      <w:pPr>
        <w:rPr>
          <w:b/>
          <w:bCs/>
        </w:rPr>
      </w:pPr>
      <w:r w:rsidRPr="00837FCA">
        <w:rPr>
          <w:b/>
          <w:bCs/>
        </w:rPr>
        <w:t>BILJEŠKE UZ IZVJEŠTAJ O OBVEZAMA</w:t>
      </w:r>
    </w:p>
    <w:p w14:paraId="286AACA8" w14:textId="5B41AB18" w:rsidR="00A711F0" w:rsidRPr="00935D20" w:rsidRDefault="00A711F0" w:rsidP="00A711F0">
      <w:pPr>
        <w:jc w:val="center"/>
      </w:pPr>
    </w:p>
    <w:p w14:paraId="7E7C03A3" w14:textId="77777777" w:rsidR="00A711F0" w:rsidRDefault="00A711F0" w:rsidP="00837FCA"/>
    <w:p w14:paraId="76A4908D" w14:textId="6F0B99AC" w:rsidR="005D1110" w:rsidRDefault="00556D75" w:rsidP="005D1110">
      <w:r>
        <w:t xml:space="preserve">Obveze na kraju obračunskog razdoblja </w:t>
      </w:r>
      <w:r w:rsidR="00A860AE">
        <w:t>veće</w:t>
      </w:r>
      <w:r>
        <w:t xml:space="preserve"> su od prenesenih obveza iz 201</w:t>
      </w:r>
      <w:r w:rsidR="00A860AE">
        <w:t>9</w:t>
      </w:r>
      <w:r>
        <w:t xml:space="preserve">. godine jer smo </w:t>
      </w:r>
      <w:r w:rsidR="00A860AE">
        <w:t xml:space="preserve">u prosincu imali nabave opreme i veće radove, a računi za iste dospijevaju u 2021. godini. </w:t>
      </w:r>
    </w:p>
    <w:p w14:paraId="224A79AB" w14:textId="77777777" w:rsidR="005D1110" w:rsidRDefault="005D1110" w:rsidP="005D1110"/>
    <w:p w14:paraId="1E2A661F" w14:textId="77777777" w:rsidR="005D1110" w:rsidRDefault="005D1110" w:rsidP="005D1110"/>
    <w:p w14:paraId="151AB71F" w14:textId="77777777" w:rsidR="00D429C3" w:rsidRDefault="00D429C3" w:rsidP="00D429C3"/>
    <w:p w14:paraId="3CEFE68C" w14:textId="77777777" w:rsidR="00D429C3" w:rsidRDefault="00D429C3" w:rsidP="00D429C3"/>
    <w:p w14:paraId="5A6C4ADF" w14:textId="77777777" w:rsidR="00D429C3" w:rsidRPr="00A860AE" w:rsidRDefault="00D429C3" w:rsidP="00A860AE">
      <w:pPr>
        <w:rPr>
          <w:b/>
          <w:bCs/>
        </w:rPr>
      </w:pPr>
      <w:r w:rsidRPr="00A860AE">
        <w:rPr>
          <w:b/>
          <w:bCs/>
        </w:rPr>
        <w:t xml:space="preserve">BILJEŠKE UZ IZVJEŠTAJ O PROMJENAMA U VRIJEDNOSTI </w:t>
      </w:r>
    </w:p>
    <w:p w14:paraId="00E1A931" w14:textId="77777777" w:rsidR="00D429C3" w:rsidRDefault="00D429C3" w:rsidP="00D429C3">
      <w:pPr>
        <w:jc w:val="center"/>
      </w:pPr>
    </w:p>
    <w:p w14:paraId="46F03518" w14:textId="3ED65AE4" w:rsidR="002D168D" w:rsidRDefault="002D168D" w:rsidP="00A860AE"/>
    <w:p w14:paraId="4069A7E8" w14:textId="33CDB2BF" w:rsidR="00A860AE" w:rsidRDefault="00A860AE" w:rsidP="00A860AE">
      <w:r>
        <w:t>1. AOP 005 – rashod dugotrajne imovine</w:t>
      </w:r>
    </w:p>
    <w:p w14:paraId="754F25B2" w14:textId="21E5725F" w:rsidR="00A860AE" w:rsidRDefault="00A860AE" w:rsidP="00A860AE"/>
    <w:p w14:paraId="7A61740F" w14:textId="7CBFF0A8" w:rsidR="00A860AE" w:rsidRDefault="00A860AE" w:rsidP="00A860AE">
      <w:r>
        <w:t>2. AOP 032 – otpis potraživanja</w:t>
      </w:r>
    </w:p>
    <w:p w14:paraId="0831A1E1" w14:textId="77777777" w:rsidR="002D168D" w:rsidRDefault="002D168D" w:rsidP="00D429C3">
      <w:pPr>
        <w:jc w:val="center"/>
      </w:pPr>
    </w:p>
    <w:p w14:paraId="731BE524" w14:textId="77777777" w:rsidR="002D168D" w:rsidRDefault="002D168D" w:rsidP="00D429C3">
      <w:pPr>
        <w:jc w:val="center"/>
      </w:pPr>
    </w:p>
    <w:p w14:paraId="10327CF5" w14:textId="77777777" w:rsidR="002D168D" w:rsidRDefault="002D168D" w:rsidP="00D429C3">
      <w:pPr>
        <w:jc w:val="center"/>
      </w:pPr>
    </w:p>
    <w:p w14:paraId="7BF0859D" w14:textId="77777777" w:rsidR="00D429C3" w:rsidRPr="00935D20" w:rsidRDefault="00D429C3" w:rsidP="00D429C3">
      <w:pPr>
        <w:jc w:val="center"/>
      </w:pPr>
    </w:p>
    <w:p w14:paraId="5542C43B" w14:textId="54A2E0D7" w:rsidR="002D168D" w:rsidRDefault="002D168D" w:rsidP="002D168D">
      <w:r w:rsidRPr="00935D20">
        <w:t xml:space="preserve">U Koprivnici,  </w:t>
      </w:r>
      <w:r w:rsidR="00A860AE">
        <w:t>29</w:t>
      </w:r>
      <w:r w:rsidRPr="00935D20">
        <w:t>. siječnja</w:t>
      </w:r>
      <w:r w:rsidR="00A860AE">
        <w:t xml:space="preserve"> </w:t>
      </w:r>
      <w:r w:rsidRPr="00935D20">
        <w:t xml:space="preserve"> 20</w:t>
      </w:r>
      <w:r>
        <w:t>2</w:t>
      </w:r>
      <w:r w:rsidR="00A860AE">
        <w:t>1</w:t>
      </w:r>
      <w:r w:rsidRPr="00935D20">
        <w:t>.</w:t>
      </w:r>
    </w:p>
    <w:p w14:paraId="7D6EF05C" w14:textId="77777777" w:rsidR="002D168D" w:rsidRDefault="002D168D" w:rsidP="002D168D"/>
    <w:p w14:paraId="2407ECF7" w14:textId="77777777" w:rsidR="002D168D" w:rsidRDefault="002D168D" w:rsidP="002D168D"/>
    <w:p w14:paraId="5F1A76CD" w14:textId="77777777" w:rsidR="002D168D" w:rsidRDefault="002D168D" w:rsidP="002D168D"/>
    <w:p w14:paraId="154C83B9" w14:textId="77777777" w:rsidR="002D168D" w:rsidRDefault="002D168D" w:rsidP="002D168D"/>
    <w:p w14:paraId="3365FD3D" w14:textId="77777777" w:rsidR="002D168D" w:rsidRDefault="002D168D" w:rsidP="002D168D"/>
    <w:p w14:paraId="6AB0ED5E" w14:textId="77777777" w:rsidR="002D168D" w:rsidRPr="00935D20" w:rsidRDefault="002D168D" w:rsidP="002D168D">
      <w:r>
        <w:t>voditeljica računovodstva</w:t>
      </w:r>
      <w:r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208F11AE" w14:textId="77777777" w:rsidR="002D168D" w:rsidRPr="00935D20" w:rsidRDefault="002D168D" w:rsidP="002D168D">
      <w:r w:rsidRPr="00935D20">
        <w:t>Mirjana Kolarek</w:t>
      </w:r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mr. Sanja Prelogović</w:t>
      </w:r>
    </w:p>
    <w:p w14:paraId="2BA61495" w14:textId="77777777" w:rsidR="002D168D" w:rsidRPr="00935D20" w:rsidRDefault="002D168D" w:rsidP="002D168D">
      <w:pPr>
        <w:ind w:left="360"/>
      </w:pPr>
    </w:p>
    <w:p w14:paraId="1D705FD6" w14:textId="77777777" w:rsidR="002D168D" w:rsidRPr="00935D20" w:rsidRDefault="002D168D" w:rsidP="002D168D">
      <w:pPr>
        <w:ind w:left="360"/>
      </w:pPr>
    </w:p>
    <w:p w14:paraId="7B19680F" w14:textId="77777777" w:rsidR="00D429C3" w:rsidRPr="00935D20" w:rsidRDefault="00D429C3" w:rsidP="005D1110"/>
    <w:sectPr w:rsidR="00D429C3" w:rsidRPr="00935D20" w:rsidSect="00FE40A7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BFB"/>
    <w:multiLevelType w:val="hybridMultilevel"/>
    <w:tmpl w:val="C8969F9E"/>
    <w:lvl w:ilvl="0" w:tplc="BF1C43A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BD5"/>
    <w:multiLevelType w:val="hybridMultilevel"/>
    <w:tmpl w:val="1944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A774F1"/>
    <w:multiLevelType w:val="hybridMultilevel"/>
    <w:tmpl w:val="06400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09DD"/>
    <w:multiLevelType w:val="hybridMultilevel"/>
    <w:tmpl w:val="222EA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99D"/>
    <w:multiLevelType w:val="hybridMultilevel"/>
    <w:tmpl w:val="E4B0B1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694B57"/>
    <w:multiLevelType w:val="hybridMultilevel"/>
    <w:tmpl w:val="24B22D08"/>
    <w:lvl w:ilvl="0" w:tplc="0BAC44A0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E74E6F"/>
    <w:multiLevelType w:val="hybridMultilevel"/>
    <w:tmpl w:val="754C5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BE"/>
    <w:rsid w:val="00006935"/>
    <w:rsid w:val="00014764"/>
    <w:rsid w:val="0004014A"/>
    <w:rsid w:val="00041FDC"/>
    <w:rsid w:val="00042FFB"/>
    <w:rsid w:val="00043150"/>
    <w:rsid w:val="0005337E"/>
    <w:rsid w:val="0005688B"/>
    <w:rsid w:val="00070AD5"/>
    <w:rsid w:val="00075FA8"/>
    <w:rsid w:val="0009111D"/>
    <w:rsid w:val="00093E94"/>
    <w:rsid w:val="000C456F"/>
    <w:rsid w:val="000C6AAA"/>
    <w:rsid w:val="000C6ABC"/>
    <w:rsid w:val="000D09C6"/>
    <w:rsid w:val="000D1B1A"/>
    <w:rsid w:val="000D5F64"/>
    <w:rsid w:val="000D7C87"/>
    <w:rsid w:val="00134CCE"/>
    <w:rsid w:val="001457E9"/>
    <w:rsid w:val="00146360"/>
    <w:rsid w:val="00152710"/>
    <w:rsid w:val="00155F78"/>
    <w:rsid w:val="00183F90"/>
    <w:rsid w:val="00184535"/>
    <w:rsid w:val="00190287"/>
    <w:rsid w:val="00190A8F"/>
    <w:rsid w:val="00192A1C"/>
    <w:rsid w:val="001A16D4"/>
    <w:rsid w:val="001B2911"/>
    <w:rsid w:val="001B3672"/>
    <w:rsid w:val="001D05B1"/>
    <w:rsid w:val="001D1042"/>
    <w:rsid w:val="001E18FC"/>
    <w:rsid w:val="00206C76"/>
    <w:rsid w:val="00210FC1"/>
    <w:rsid w:val="00217D1E"/>
    <w:rsid w:val="00225A5F"/>
    <w:rsid w:val="00234474"/>
    <w:rsid w:val="00235F9B"/>
    <w:rsid w:val="00237F48"/>
    <w:rsid w:val="00253397"/>
    <w:rsid w:val="002547D7"/>
    <w:rsid w:val="00255F96"/>
    <w:rsid w:val="00263CEB"/>
    <w:rsid w:val="002644AD"/>
    <w:rsid w:val="00267243"/>
    <w:rsid w:val="00283B2C"/>
    <w:rsid w:val="002A49C2"/>
    <w:rsid w:val="002A5822"/>
    <w:rsid w:val="002A75DB"/>
    <w:rsid w:val="002D0B27"/>
    <w:rsid w:val="002D1381"/>
    <w:rsid w:val="002D168D"/>
    <w:rsid w:val="002E7A58"/>
    <w:rsid w:val="002F234A"/>
    <w:rsid w:val="00306B1C"/>
    <w:rsid w:val="003224D9"/>
    <w:rsid w:val="003302C9"/>
    <w:rsid w:val="00335FD9"/>
    <w:rsid w:val="00337AEB"/>
    <w:rsid w:val="003416A2"/>
    <w:rsid w:val="00343648"/>
    <w:rsid w:val="00351865"/>
    <w:rsid w:val="00357BF0"/>
    <w:rsid w:val="00370485"/>
    <w:rsid w:val="00373A69"/>
    <w:rsid w:val="00375F41"/>
    <w:rsid w:val="0038136B"/>
    <w:rsid w:val="00382070"/>
    <w:rsid w:val="00391035"/>
    <w:rsid w:val="003A5D4E"/>
    <w:rsid w:val="003C4E3A"/>
    <w:rsid w:val="003D0FA3"/>
    <w:rsid w:val="003D138D"/>
    <w:rsid w:val="003F5865"/>
    <w:rsid w:val="004044C1"/>
    <w:rsid w:val="0046534E"/>
    <w:rsid w:val="004667E3"/>
    <w:rsid w:val="00491679"/>
    <w:rsid w:val="004A46F1"/>
    <w:rsid w:val="004B5759"/>
    <w:rsid w:val="004C438B"/>
    <w:rsid w:val="004C4BBF"/>
    <w:rsid w:val="004C53F5"/>
    <w:rsid w:val="004D0DBE"/>
    <w:rsid w:val="004D304C"/>
    <w:rsid w:val="004D69BB"/>
    <w:rsid w:val="004E7767"/>
    <w:rsid w:val="004F739B"/>
    <w:rsid w:val="0051361F"/>
    <w:rsid w:val="005153EC"/>
    <w:rsid w:val="00517A78"/>
    <w:rsid w:val="00521552"/>
    <w:rsid w:val="005312DD"/>
    <w:rsid w:val="00536D69"/>
    <w:rsid w:val="005400C1"/>
    <w:rsid w:val="00541374"/>
    <w:rsid w:val="005452BA"/>
    <w:rsid w:val="00550259"/>
    <w:rsid w:val="005558FF"/>
    <w:rsid w:val="00556D75"/>
    <w:rsid w:val="00560A3B"/>
    <w:rsid w:val="005624A9"/>
    <w:rsid w:val="005728EA"/>
    <w:rsid w:val="00575268"/>
    <w:rsid w:val="00575396"/>
    <w:rsid w:val="005824CB"/>
    <w:rsid w:val="00584E5E"/>
    <w:rsid w:val="00587B0E"/>
    <w:rsid w:val="00593511"/>
    <w:rsid w:val="005A0251"/>
    <w:rsid w:val="005A3B2C"/>
    <w:rsid w:val="005A4A9B"/>
    <w:rsid w:val="005B1F51"/>
    <w:rsid w:val="005C1281"/>
    <w:rsid w:val="005D1110"/>
    <w:rsid w:val="005F56A5"/>
    <w:rsid w:val="00614F44"/>
    <w:rsid w:val="00617AB7"/>
    <w:rsid w:val="006212BC"/>
    <w:rsid w:val="00632422"/>
    <w:rsid w:val="00640035"/>
    <w:rsid w:val="006533E7"/>
    <w:rsid w:val="006549F6"/>
    <w:rsid w:val="00656AEE"/>
    <w:rsid w:val="006658BB"/>
    <w:rsid w:val="00667138"/>
    <w:rsid w:val="00691F0B"/>
    <w:rsid w:val="0069430B"/>
    <w:rsid w:val="006A4299"/>
    <w:rsid w:val="006C1DBB"/>
    <w:rsid w:val="006E0452"/>
    <w:rsid w:val="006E06BF"/>
    <w:rsid w:val="00704036"/>
    <w:rsid w:val="00710F16"/>
    <w:rsid w:val="007162F9"/>
    <w:rsid w:val="0072272C"/>
    <w:rsid w:val="007339DD"/>
    <w:rsid w:val="00752EB6"/>
    <w:rsid w:val="00772E0C"/>
    <w:rsid w:val="00785B63"/>
    <w:rsid w:val="007A029B"/>
    <w:rsid w:val="007A3E00"/>
    <w:rsid w:val="007A47EE"/>
    <w:rsid w:val="007B4FAA"/>
    <w:rsid w:val="007C4E7B"/>
    <w:rsid w:val="007D26C7"/>
    <w:rsid w:val="007E64F1"/>
    <w:rsid w:val="00813C1A"/>
    <w:rsid w:val="00825C9D"/>
    <w:rsid w:val="00837FCA"/>
    <w:rsid w:val="00840929"/>
    <w:rsid w:val="00845D88"/>
    <w:rsid w:val="00852490"/>
    <w:rsid w:val="00867441"/>
    <w:rsid w:val="0086758D"/>
    <w:rsid w:val="00884337"/>
    <w:rsid w:val="008A0464"/>
    <w:rsid w:val="008B688C"/>
    <w:rsid w:val="008D566A"/>
    <w:rsid w:val="008D79C4"/>
    <w:rsid w:val="008E06EB"/>
    <w:rsid w:val="008F0DFD"/>
    <w:rsid w:val="009030A9"/>
    <w:rsid w:val="00912811"/>
    <w:rsid w:val="00917D7C"/>
    <w:rsid w:val="0092286F"/>
    <w:rsid w:val="009357EE"/>
    <w:rsid w:val="00935D20"/>
    <w:rsid w:val="00960832"/>
    <w:rsid w:val="0096622C"/>
    <w:rsid w:val="009758B2"/>
    <w:rsid w:val="0097676C"/>
    <w:rsid w:val="0097680B"/>
    <w:rsid w:val="00980919"/>
    <w:rsid w:val="00985FDE"/>
    <w:rsid w:val="009C6D94"/>
    <w:rsid w:val="009D187D"/>
    <w:rsid w:val="009D4F2E"/>
    <w:rsid w:val="009F7ECB"/>
    <w:rsid w:val="00A0362F"/>
    <w:rsid w:val="00A2547A"/>
    <w:rsid w:val="00A25486"/>
    <w:rsid w:val="00A362CC"/>
    <w:rsid w:val="00A37272"/>
    <w:rsid w:val="00A41F04"/>
    <w:rsid w:val="00A45AB3"/>
    <w:rsid w:val="00A5301A"/>
    <w:rsid w:val="00A66226"/>
    <w:rsid w:val="00A711F0"/>
    <w:rsid w:val="00A83881"/>
    <w:rsid w:val="00A860AE"/>
    <w:rsid w:val="00A92BED"/>
    <w:rsid w:val="00A93BD3"/>
    <w:rsid w:val="00AA15EC"/>
    <w:rsid w:val="00AD32D8"/>
    <w:rsid w:val="00AD4A7E"/>
    <w:rsid w:val="00AE112C"/>
    <w:rsid w:val="00AE7DC6"/>
    <w:rsid w:val="00AF2A07"/>
    <w:rsid w:val="00AF40F4"/>
    <w:rsid w:val="00B00E1B"/>
    <w:rsid w:val="00B22BF7"/>
    <w:rsid w:val="00B40869"/>
    <w:rsid w:val="00B6061A"/>
    <w:rsid w:val="00B61C9E"/>
    <w:rsid w:val="00B70051"/>
    <w:rsid w:val="00B715D1"/>
    <w:rsid w:val="00B72841"/>
    <w:rsid w:val="00B83A06"/>
    <w:rsid w:val="00B86C6D"/>
    <w:rsid w:val="00BB6487"/>
    <w:rsid w:val="00BC6F06"/>
    <w:rsid w:val="00BD5E46"/>
    <w:rsid w:val="00BE418D"/>
    <w:rsid w:val="00BE668E"/>
    <w:rsid w:val="00BF2653"/>
    <w:rsid w:val="00C01251"/>
    <w:rsid w:val="00C06A3D"/>
    <w:rsid w:val="00C20221"/>
    <w:rsid w:val="00C20A16"/>
    <w:rsid w:val="00C22D63"/>
    <w:rsid w:val="00C231EA"/>
    <w:rsid w:val="00C26110"/>
    <w:rsid w:val="00C33499"/>
    <w:rsid w:val="00C411DB"/>
    <w:rsid w:val="00C43F49"/>
    <w:rsid w:val="00C55D1F"/>
    <w:rsid w:val="00C70FD9"/>
    <w:rsid w:val="00C76472"/>
    <w:rsid w:val="00C77023"/>
    <w:rsid w:val="00C87EAA"/>
    <w:rsid w:val="00C92295"/>
    <w:rsid w:val="00C94A51"/>
    <w:rsid w:val="00CA0B19"/>
    <w:rsid w:val="00CA2F4E"/>
    <w:rsid w:val="00CB47D8"/>
    <w:rsid w:val="00CB7BE5"/>
    <w:rsid w:val="00CD2395"/>
    <w:rsid w:val="00CD4550"/>
    <w:rsid w:val="00CE2BB4"/>
    <w:rsid w:val="00CF054C"/>
    <w:rsid w:val="00CF30B6"/>
    <w:rsid w:val="00D01BC4"/>
    <w:rsid w:val="00D0460D"/>
    <w:rsid w:val="00D13D2E"/>
    <w:rsid w:val="00D20D86"/>
    <w:rsid w:val="00D270C3"/>
    <w:rsid w:val="00D36EA4"/>
    <w:rsid w:val="00D429C3"/>
    <w:rsid w:val="00D55B4E"/>
    <w:rsid w:val="00D75FF2"/>
    <w:rsid w:val="00D76028"/>
    <w:rsid w:val="00D778B6"/>
    <w:rsid w:val="00DA0D73"/>
    <w:rsid w:val="00DA2166"/>
    <w:rsid w:val="00DA27BD"/>
    <w:rsid w:val="00DC59FB"/>
    <w:rsid w:val="00DD6996"/>
    <w:rsid w:val="00DE4F0A"/>
    <w:rsid w:val="00E062A9"/>
    <w:rsid w:val="00E13A0B"/>
    <w:rsid w:val="00E234CC"/>
    <w:rsid w:val="00E2476B"/>
    <w:rsid w:val="00E27DC6"/>
    <w:rsid w:val="00E37C4A"/>
    <w:rsid w:val="00E462A0"/>
    <w:rsid w:val="00E51F41"/>
    <w:rsid w:val="00E64455"/>
    <w:rsid w:val="00E67991"/>
    <w:rsid w:val="00E81D3A"/>
    <w:rsid w:val="00E83BE3"/>
    <w:rsid w:val="00E850C9"/>
    <w:rsid w:val="00E87A0C"/>
    <w:rsid w:val="00E91DEC"/>
    <w:rsid w:val="00E95AF5"/>
    <w:rsid w:val="00E970AA"/>
    <w:rsid w:val="00EA4849"/>
    <w:rsid w:val="00EB56FB"/>
    <w:rsid w:val="00EB6E4C"/>
    <w:rsid w:val="00EC2430"/>
    <w:rsid w:val="00EE6D36"/>
    <w:rsid w:val="00EF6833"/>
    <w:rsid w:val="00EF6B70"/>
    <w:rsid w:val="00F055B6"/>
    <w:rsid w:val="00F05B3A"/>
    <w:rsid w:val="00F259A6"/>
    <w:rsid w:val="00F35ED0"/>
    <w:rsid w:val="00F41AF6"/>
    <w:rsid w:val="00F711DE"/>
    <w:rsid w:val="00F74DDA"/>
    <w:rsid w:val="00F878C4"/>
    <w:rsid w:val="00FB79EA"/>
    <w:rsid w:val="00FE1371"/>
    <w:rsid w:val="00FE40A7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D6473"/>
  <w15:chartTrackingRefBased/>
  <w15:docId w15:val="{E472D471-13B8-4B6E-9763-51B18E0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C"/>
    <w:pPr>
      <w:suppressAutoHyphens/>
    </w:pPr>
    <w:rPr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0A7"/>
  </w:style>
  <w:style w:type="character" w:customStyle="1" w:styleId="WW-Absatz-Standardschriftart">
    <w:name w:val="WW-Absatz-Standardschriftart"/>
    <w:rsid w:val="00FE40A7"/>
  </w:style>
  <w:style w:type="character" w:customStyle="1" w:styleId="WW8Num2z0">
    <w:name w:val="WW8Num2z0"/>
    <w:rsid w:val="00FE40A7"/>
    <w:rPr>
      <w:rFonts w:ascii="Tahoma" w:hAnsi="Tahoma"/>
    </w:rPr>
  </w:style>
  <w:style w:type="character" w:customStyle="1" w:styleId="WW8Num2z1">
    <w:name w:val="WW8Num2z1"/>
    <w:rsid w:val="00FE40A7"/>
    <w:rPr>
      <w:rFonts w:ascii="Courier New" w:hAnsi="Courier New"/>
    </w:rPr>
  </w:style>
  <w:style w:type="character" w:customStyle="1" w:styleId="WW8Num2z2">
    <w:name w:val="WW8Num2z2"/>
    <w:rsid w:val="00FE40A7"/>
    <w:rPr>
      <w:rFonts w:ascii="Wingdings" w:hAnsi="Wingdings"/>
    </w:rPr>
  </w:style>
  <w:style w:type="character" w:customStyle="1" w:styleId="WW8Num2z3">
    <w:name w:val="WW8Num2z3"/>
    <w:rsid w:val="00FE40A7"/>
    <w:rPr>
      <w:rFonts w:ascii="Symbol" w:hAnsi="Symbol"/>
    </w:rPr>
  </w:style>
  <w:style w:type="character" w:customStyle="1" w:styleId="WW8Num3z0">
    <w:name w:val="WW8Num3z0"/>
    <w:rsid w:val="00FE40A7"/>
    <w:rPr>
      <w:rFonts w:ascii="Times New Roman" w:hAnsi="Times New Roman"/>
    </w:rPr>
  </w:style>
  <w:style w:type="character" w:customStyle="1" w:styleId="WW8Num3z1">
    <w:name w:val="WW8Num3z1"/>
    <w:rsid w:val="00FE40A7"/>
    <w:rPr>
      <w:rFonts w:ascii="Courier New" w:hAnsi="Courier New"/>
    </w:rPr>
  </w:style>
  <w:style w:type="character" w:customStyle="1" w:styleId="WW8Num3z2">
    <w:name w:val="WW8Num3z2"/>
    <w:rsid w:val="00FE40A7"/>
    <w:rPr>
      <w:rFonts w:ascii="Wingdings" w:hAnsi="Wingdings"/>
    </w:rPr>
  </w:style>
  <w:style w:type="character" w:customStyle="1" w:styleId="WW8Num3z3">
    <w:name w:val="WW8Num3z3"/>
    <w:rsid w:val="00FE40A7"/>
    <w:rPr>
      <w:rFonts w:ascii="Symbol" w:hAnsi="Symbol"/>
    </w:rPr>
  </w:style>
  <w:style w:type="character" w:customStyle="1" w:styleId="Zadanifontodlomka1">
    <w:name w:val="Zadani font odlomka1"/>
    <w:rsid w:val="00FE40A7"/>
  </w:style>
  <w:style w:type="paragraph" w:customStyle="1" w:styleId="Naslov1">
    <w:name w:val="Naslov1"/>
    <w:basedOn w:val="Normal"/>
    <w:next w:val="Tijeloteksta"/>
    <w:rsid w:val="00FE40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rsid w:val="00FE40A7"/>
    <w:pPr>
      <w:spacing w:after="120"/>
    </w:pPr>
  </w:style>
  <w:style w:type="paragraph" w:styleId="Popis">
    <w:name w:val="List"/>
    <w:basedOn w:val="Tijeloteksta"/>
    <w:rsid w:val="00FE40A7"/>
    <w:rPr>
      <w:rFonts w:ascii="Tahoma" w:hAnsi="Tahoma" w:cs="Tahoma"/>
    </w:rPr>
  </w:style>
  <w:style w:type="paragraph" w:customStyle="1" w:styleId="Opis">
    <w:name w:val="Opis"/>
    <w:basedOn w:val="Normal"/>
    <w:rsid w:val="00FE40A7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"/>
    <w:rsid w:val="00FE40A7"/>
    <w:pPr>
      <w:suppressLineNumbers/>
    </w:pPr>
    <w:rPr>
      <w:rFonts w:ascii="Tahoma" w:hAnsi="Tahoma" w:cs="Tahoma"/>
    </w:rPr>
  </w:style>
  <w:style w:type="character" w:styleId="Istaknuto">
    <w:name w:val="Emphasis"/>
    <w:qFormat/>
    <w:rsid w:val="00E062A9"/>
    <w:rPr>
      <w:rFonts w:cs="Times New Roman"/>
      <w:i/>
      <w:iCs/>
    </w:rPr>
  </w:style>
  <w:style w:type="character" w:styleId="Naglaeno">
    <w:name w:val="Strong"/>
    <w:qFormat/>
    <w:rsid w:val="00F41AF6"/>
    <w:rPr>
      <w:rFonts w:cs="Times New Roman"/>
      <w:b/>
      <w:bCs/>
    </w:rPr>
  </w:style>
  <w:style w:type="table" w:styleId="Reetkatablice">
    <w:name w:val="Table Grid"/>
    <w:basedOn w:val="Obinatablica"/>
    <w:rsid w:val="005558FF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8B688C"/>
    <w:pPr>
      <w:ind w:left="708"/>
    </w:pPr>
  </w:style>
  <w:style w:type="paragraph" w:styleId="Odlomakpopisa">
    <w:name w:val="List Paragraph"/>
    <w:basedOn w:val="Normal"/>
    <w:uiPriority w:val="34"/>
    <w:qFormat/>
    <w:rsid w:val="00C43F49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9D4F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D4F2E"/>
    <w:rPr>
      <w:rFonts w:ascii="Segoe UI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                  080</vt:lpstr>
    </vt:vector>
  </TitlesOfParts>
  <Company>Škola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                  080</dc:title>
  <dc:subject/>
  <dc:creator>OŠ Đuro Ester</dc:creator>
  <cp:keywords/>
  <dc:description/>
  <cp:lastModifiedBy>Mirjana Kolarek</cp:lastModifiedBy>
  <cp:revision>6</cp:revision>
  <cp:lastPrinted>2020-01-30T12:18:00Z</cp:lastPrinted>
  <dcterms:created xsi:type="dcterms:W3CDTF">2021-01-29T07:16:00Z</dcterms:created>
  <dcterms:modified xsi:type="dcterms:W3CDTF">2021-01-29T12:39:00Z</dcterms:modified>
</cp:coreProperties>
</file>