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6A" w:rsidRPr="00391201" w:rsidRDefault="00D2236A">
      <w:pPr>
        <w:rPr>
          <w:b/>
          <w:color w:val="333399"/>
          <w:sz w:val="22"/>
          <w:szCs w:val="22"/>
        </w:rPr>
      </w:pPr>
      <w:r w:rsidRPr="00391201">
        <w:rPr>
          <w:b/>
          <w:color w:val="333399"/>
          <w:sz w:val="22"/>
          <w:szCs w:val="22"/>
        </w:rPr>
        <w:t>OSNOVNA ŠKOLA „ĐURO ESTER“</w:t>
      </w:r>
    </w:p>
    <w:p w:rsidR="00D2236A" w:rsidRPr="00391201" w:rsidRDefault="00D2236A">
      <w:pPr>
        <w:rPr>
          <w:b/>
          <w:color w:val="333399"/>
          <w:sz w:val="22"/>
          <w:szCs w:val="22"/>
        </w:rPr>
      </w:pPr>
      <w:r w:rsidRPr="00391201">
        <w:rPr>
          <w:b/>
          <w:color w:val="333399"/>
          <w:sz w:val="22"/>
          <w:szCs w:val="22"/>
        </w:rPr>
        <w:t>Trg slobode 5</w:t>
      </w:r>
    </w:p>
    <w:p w:rsidR="00D2236A" w:rsidRPr="00391201" w:rsidRDefault="00D2236A">
      <w:pPr>
        <w:rPr>
          <w:b/>
          <w:color w:val="333399"/>
          <w:sz w:val="22"/>
          <w:szCs w:val="22"/>
        </w:rPr>
      </w:pPr>
      <w:r w:rsidRPr="00391201">
        <w:rPr>
          <w:b/>
          <w:color w:val="333399"/>
          <w:sz w:val="22"/>
          <w:szCs w:val="22"/>
        </w:rPr>
        <w:t>48000 KOPRIVNICA</w:t>
      </w:r>
    </w:p>
    <w:p w:rsidR="00D2236A" w:rsidRPr="00391201" w:rsidRDefault="00D2236A">
      <w:pPr>
        <w:rPr>
          <w:color w:val="333399"/>
          <w:sz w:val="22"/>
          <w:szCs w:val="22"/>
        </w:rPr>
      </w:pPr>
    </w:p>
    <w:p w:rsidR="00D2236A" w:rsidRPr="00391201" w:rsidRDefault="00CA001E" w:rsidP="00180854">
      <w:pPr>
        <w:rPr>
          <w:color w:val="333399"/>
          <w:sz w:val="22"/>
          <w:szCs w:val="22"/>
        </w:rPr>
      </w:pPr>
      <w:r w:rsidRPr="00391201">
        <w:rPr>
          <w:color w:val="333399"/>
          <w:sz w:val="22"/>
          <w:szCs w:val="22"/>
        </w:rPr>
        <w:t xml:space="preserve">Glasnik Grada </w:t>
      </w:r>
      <w:r w:rsidR="006B5FAB" w:rsidRPr="00391201">
        <w:rPr>
          <w:color w:val="333399"/>
          <w:sz w:val="22"/>
          <w:szCs w:val="22"/>
        </w:rPr>
        <w:t xml:space="preserve">Koprivnice broj </w:t>
      </w:r>
      <w:r w:rsidR="00D34F6A" w:rsidRPr="00391201">
        <w:rPr>
          <w:color w:val="333399"/>
          <w:sz w:val="22"/>
          <w:szCs w:val="22"/>
        </w:rPr>
        <w:t xml:space="preserve">,  </w:t>
      </w:r>
      <w:r w:rsidR="00620F78">
        <w:rPr>
          <w:color w:val="333399"/>
          <w:sz w:val="22"/>
          <w:szCs w:val="22"/>
        </w:rPr>
        <w:t>4</w:t>
      </w:r>
      <w:r w:rsidR="00180854" w:rsidRPr="00391201">
        <w:rPr>
          <w:color w:val="333399"/>
          <w:sz w:val="22"/>
          <w:szCs w:val="22"/>
        </w:rPr>
        <w:t>_</w:t>
      </w:r>
      <w:r w:rsidR="0098189F">
        <w:rPr>
          <w:color w:val="333399"/>
          <w:sz w:val="22"/>
          <w:szCs w:val="22"/>
        </w:rPr>
        <w:t>/201</w:t>
      </w:r>
      <w:r w:rsidR="00620F78">
        <w:rPr>
          <w:color w:val="333399"/>
          <w:sz w:val="22"/>
          <w:szCs w:val="22"/>
        </w:rPr>
        <w:t>7</w:t>
      </w:r>
    </w:p>
    <w:p w:rsidR="00180854" w:rsidRPr="00391201" w:rsidRDefault="00180854" w:rsidP="00180854">
      <w:pPr>
        <w:rPr>
          <w:color w:val="0070C0"/>
          <w:sz w:val="22"/>
          <w:szCs w:val="22"/>
        </w:rPr>
      </w:pPr>
    </w:p>
    <w:p w:rsidR="00D2236A" w:rsidRPr="00391201" w:rsidRDefault="00D2236A" w:rsidP="00634F13">
      <w:pPr>
        <w:jc w:val="both"/>
        <w:rPr>
          <w:b/>
          <w:color w:val="0070C0"/>
          <w:sz w:val="22"/>
          <w:szCs w:val="22"/>
        </w:rPr>
      </w:pPr>
      <w:r w:rsidRPr="00391201">
        <w:rPr>
          <w:b/>
          <w:color w:val="0070C0"/>
          <w:sz w:val="22"/>
          <w:szCs w:val="22"/>
        </w:rPr>
        <w:t>OBRAZLOŽENJE</w:t>
      </w:r>
      <w:r w:rsidR="00A7241C" w:rsidRPr="00391201">
        <w:rPr>
          <w:b/>
          <w:color w:val="0070C0"/>
          <w:sz w:val="22"/>
          <w:szCs w:val="22"/>
        </w:rPr>
        <w:t xml:space="preserve"> FINANCIJSKOG PLANA </w:t>
      </w:r>
      <w:r w:rsidR="00D520FE" w:rsidRPr="00391201">
        <w:rPr>
          <w:b/>
          <w:color w:val="0070C0"/>
          <w:sz w:val="22"/>
          <w:szCs w:val="22"/>
        </w:rPr>
        <w:t>ZA 2018</w:t>
      </w:r>
      <w:r w:rsidRPr="00391201">
        <w:rPr>
          <w:b/>
          <w:color w:val="0070C0"/>
          <w:sz w:val="22"/>
          <w:szCs w:val="22"/>
        </w:rPr>
        <w:t>. GODINU (vezano uz članak 30. Zakona o proračunu Narodne novine broj 96/2003.)</w:t>
      </w:r>
    </w:p>
    <w:p w:rsidR="00D2236A" w:rsidRPr="00391201" w:rsidRDefault="00D2236A" w:rsidP="00634F13">
      <w:pPr>
        <w:jc w:val="both"/>
        <w:rPr>
          <w:sz w:val="22"/>
          <w:szCs w:val="22"/>
        </w:rPr>
      </w:pPr>
    </w:p>
    <w:p w:rsidR="00AE267C" w:rsidRPr="00391201" w:rsidRDefault="000D110B" w:rsidP="00714585">
      <w:pPr>
        <w:pStyle w:val="Odlomakpopisa"/>
        <w:numPr>
          <w:ilvl w:val="0"/>
          <w:numId w:val="3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SAŽETAK DJELOKRUGA RADA USTANOVE</w:t>
      </w:r>
    </w:p>
    <w:p w:rsidR="00AE267C" w:rsidRPr="00391201" w:rsidRDefault="00AE267C" w:rsidP="00AE267C">
      <w:pPr>
        <w:jc w:val="both"/>
        <w:rPr>
          <w:sz w:val="22"/>
          <w:szCs w:val="22"/>
        </w:rPr>
      </w:pPr>
    </w:p>
    <w:p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Osnovna škola Đuro Ester“ MBS:010059727  ima predmet poslovanja – djelatnosti:</w:t>
      </w:r>
    </w:p>
    <w:p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djece i mladeži</w:t>
      </w:r>
    </w:p>
    <w:p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za učenike s navršenih 15 godina</w:t>
      </w:r>
    </w:p>
    <w:p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za darovitu djecu i za djecu s teškoćama u razvoju prema posebno propisanim nastavnim planovima i programima</w:t>
      </w:r>
    </w:p>
    <w:p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organizacija aktivnosti djece i mladeži u sklopu različitih udruga te učeničkih klubova i društava</w:t>
      </w:r>
    </w:p>
    <w:p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Nastava je organizirana u jutarnjoj i poslijepodnevnoj smjeni, u petodnevnom radnom tjednu, sa slobodnim subotama. </w:t>
      </w:r>
      <w:proofErr w:type="spellStart"/>
      <w:r w:rsidRPr="00391201">
        <w:rPr>
          <w:sz w:val="22"/>
          <w:szCs w:val="22"/>
        </w:rPr>
        <w:t>Međuturnus</w:t>
      </w:r>
      <w:proofErr w:type="spellEnd"/>
      <w:r w:rsidRPr="00391201">
        <w:rPr>
          <w:sz w:val="22"/>
          <w:szCs w:val="22"/>
        </w:rPr>
        <w:t xml:space="preserve"> i večernji sati koriste se za održavanje sjednica stručnih, razrednih i učiteljskih vijeća. Nastava, redovna, izborna, dodatna i dopunska izvodi se prema nastavnim planovima i programima, koje je donijelo Ministarstvo znanosti, obrazovanja i sporta i operativnom Godišnjem izvedbenom odgojno obrazovanom planu i programu rada. </w:t>
      </w:r>
    </w:p>
    <w:p w:rsidR="00AE267C" w:rsidRPr="00391201" w:rsidRDefault="00AE267C" w:rsidP="00AE267C">
      <w:pPr>
        <w:ind w:left="360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Osnivač: Grad Koprivnica</w:t>
      </w: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Osnivački akt: Odluka Gradskog vijeća Grada Koprivnice </w:t>
      </w: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714585" w:rsidRPr="00391201" w:rsidRDefault="00714585" w:rsidP="00714585">
      <w:pPr>
        <w:jc w:val="both"/>
        <w:rPr>
          <w:b/>
          <w:sz w:val="22"/>
          <w:szCs w:val="22"/>
        </w:rPr>
      </w:pPr>
    </w:p>
    <w:p w:rsidR="00714585" w:rsidRPr="00391201" w:rsidRDefault="000D110B" w:rsidP="00714585">
      <w:pPr>
        <w:pStyle w:val="Odlomakpopisa"/>
        <w:numPr>
          <w:ilvl w:val="0"/>
          <w:numId w:val="3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OBRAZLOŽENJE PROGRAMA (AKTIVNOSTI I PROJEKATA)</w:t>
      </w:r>
    </w:p>
    <w:p w:rsidR="00714585" w:rsidRPr="00391201" w:rsidRDefault="00714585" w:rsidP="00714585">
      <w:pPr>
        <w:jc w:val="both"/>
        <w:rPr>
          <w:b/>
          <w:sz w:val="22"/>
          <w:szCs w:val="22"/>
        </w:rPr>
      </w:pPr>
    </w:p>
    <w:p w:rsidR="00714585" w:rsidRPr="00391201" w:rsidRDefault="00714585" w:rsidP="00714585">
      <w:pPr>
        <w:jc w:val="both"/>
        <w:rPr>
          <w:sz w:val="22"/>
          <w:szCs w:val="22"/>
        </w:rPr>
      </w:pPr>
    </w:p>
    <w:p w:rsidR="00714585" w:rsidRPr="00391201" w:rsidRDefault="00714585" w:rsidP="00714585">
      <w:pPr>
        <w:ind w:firstLine="708"/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Tekuće pomoći iz proračuna koji nije nadležan</w:t>
      </w:r>
      <w:r w:rsidR="007A54F3" w:rsidRPr="00391201">
        <w:rPr>
          <w:b/>
          <w:sz w:val="22"/>
          <w:szCs w:val="22"/>
        </w:rPr>
        <w:t xml:space="preserve"> – izdaci za zaposlene</w:t>
      </w:r>
    </w:p>
    <w:p w:rsidR="00714585" w:rsidRPr="00391201" w:rsidRDefault="00714585" w:rsidP="00714585">
      <w:pPr>
        <w:jc w:val="both"/>
        <w:rPr>
          <w:sz w:val="22"/>
          <w:szCs w:val="22"/>
        </w:rPr>
      </w:pPr>
    </w:p>
    <w:p w:rsidR="00714585" w:rsidRPr="00391201" w:rsidRDefault="00714585" w:rsidP="00A86B55">
      <w:pPr>
        <w:ind w:firstLine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>Na računu rashoda/izdataka  31 planirana  su potrebna sredstva u iznosu od 7.67</w:t>
      </w:r>
      <w:r w:rsidR="00BB5B4C">
        <w:rPr>
          <w:sz w:val="22"/>
          <w:szCs w:val="22"/>
        </w:rPr>
        <w:t>7</w:t>
      </w:r>
      <w:r w:rsidRPr="00391201">
        <w:rPr>
          <w:sz w:val="22"/>
          <w:szCs w:val="22"/>
        </w:rPr>
        <w:t>.</w:t>
      </w:r>
      <w:r w:rsidR="00BB5B4C">
        <w:rPr>
          <w:sz w:val="22"/>
          <w:szCs w:val="22"/>
        </w:rPr>
        <w:t>0</w:t>
      </w:r>
      <w:r w:rsidRPr="00391201">
        <w:rPr>
          <w:sz w:val="22"/>
          <w:szCs w:val="22"/>
        </w:rPr>
        <w:t>00</w:t>
      </w:r>
      <w:r w:rsidR="00A86B55" w:rsidRPr="00391201">
        <w:rPr>
          <w:sz w:val="22"/>
          <w:szCs w:val="22"/>
        </w:rPr>
        <w:t>,00</w:t>
      </w:r>
      <w:r w:rsidRPr="00391201">
        <w:rPr>
          <w:sz w:val="22"/>
          <w:szCs w:val="22"/>
        </w:rPr>
        <w:t xml:space="preserve"> kn za plaće sa pripadajućim doprinosima, ta za ostale rashode- jubilarne nagrade, darovi djeci do navršenih 15 godina života, pomoći za bolovanje preko 42 dana, pomoći u slučaju  smrti, otpremnine. Sre</w:t>
      </w:r>
      <w:r w:rsidR="00A86B55" w:rsidRPr="00391201">
        <w:rPr>
          <w:sz w:val="22"/>
          <w:szCs w:val="22"/>
        </w:rPr>
        <w:t>dstva su planirana u visini 2017</w:t>
      </w:r>
      <w:r w:rsidRPr="00391201">
        <w:rPr>
          <w:sz w:val="22"/>
          <w:szCs w:val="22"/>
        </w:rPr>
        <w:t>. godine  uvećana za 0,5% za godinu minulog rada.</w:t>
      </w:r>
      <w:r w:rsidR="00A86B55" w:rsidRPr="00391201">
        <w:rPr>
          <w:sz w:val="22"/>
          <w:szCs w:val="22"/>
        </w:rPr>
        <w:t xml:space="preserve"> Škola ima 68 zaposlenika, 49 učitelja, 14 tehničko-administrativnog osoblja, 4 stručna suradnika, 4 voditelja županijskih stručnih vijeća, </w:t>
      </w:r>
      <w:r w:rsidR="00774FDB">
        <w:rPr>
          <w:sz w:val="22"/>
          <w:szCs w:val="22"/>
        </w:rPr>
        <w:t>7</w:t>
      </w:r>
      <w:r w:rsidR="00F947CA" w:rsidRPr="00391201">
        <w:rPr>
          <w:sz w:val="22"/>
          <w:szCs w:val="22"/>
        </w:rPr>
        <w:t xml:space="preserve"> mentora i 3 savjetnika.</w:t>
      </w:r>
    </w:p>
    <w:p w:rsidR="00F947CA" w:rsidRPr="00391201" w:rsidRDefault="00F947CA" w:rsidP="00A86B55">
      <w:pPr>
        <w:ind w:firstLine="708"/>
        <w:jc w:val="both"/>
        <w:rPr>
          <w:sz w:val="22"/>
          <w:szCs w:val="22"/>
        </w:rPr>
      </w:pPr>
    </w:p>
    <w:p w:rsidR="00714585" w:rsidRPr="00391201" w:rsidRDefault="00714585" w:rsidP="00714585">
      <w:pPr>
        <w:ind w:firstLine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>Na računu rashoda/izdataka 32 planirana su p</w:t>
      </w:r>
      <w:r w:rsidR="00A86B55" w:rsidRPr="00391201">
        <w:rPr>
          <w:sz w:val="22"/>
          <w:szCs w:val="22"/>
        </w:rPr>
        <w:t>otrebna sredstva  za prijevoz 37</w:t>
      </w:r>
      <w:r w:rsidRPr="00391201">
        <w:rPr>
          <w:sz w:val="22"/>
          <w:szCs w:val="22"/>
        </w:rPr>
        <w:t xml:space="preserve"> za</w:t>
      </w:r>
      <w:r w:rsidR="00A86B55" w:rsidRPr="00391201">
        <w:rPr>
          <w:sz w:val="22"/>
          <w:szCs w:val="22"/>
        </w:rPr>
        <w:t>poslenika u iznosu od 101.900,00</w:t>
      </w:r>
      <w:r w:rsidRPr="00391201">
        <w:rPr>
          <w:sz w:val="22"/>
          <w:szCs w:val="22"/>
        </w:rPr>
        <w:t xml:space="preserve"> kn prema TKU  i za naknadu zbog nezapošljavanja osoba s invaliditetom smo planirali </w:t>
      </w:r>
      <w:r w:rsidR="00A86B55" w:rsidRPr="00391201">
        <w:rPr>
          <w:sz w:val="22"/>
          <w:szCs w:val="22"/>
        </w:rPr>
        <w:t>24.000,00</w:t>
      </w:r>
      <w:r w:rsidRPr="00391201">
        <w:rPr>
          <w:sz w:val="22"/>
          <w:szCs w:val="22"/>
        </w:rPr>
        <w:t xml:space="preserve"> kn. </w:t>
      </w:r>
    </w:p>
    <w:p w:rsidR="007A54F3" w:rsidRPr="00391201" w:rsidRDefault="007A54F3" w:rsidP="00714585">
      <w:pPr>
        <w:ind w:firstLine="708"/>
        <w:jc w:val="both"/>
        <w:rPr>
          <w:sz w:val="22"/>
          <w:szCs w:val="22"/>
        </w:rPr>
      </w:pPr>
    </w:p>
    <w:p w:rsidR="00714585" w:rsidRPr="00391201" w:rsidRDefault="00714585" w:rsidP="00714585">
      <w:pPr>
        <w:ind w:left="360"/>
        <w:jc w:val="both"/>
        <w:rPr>
          <w:b/>
          <w:sz w:val="22"/>
          <w:szCs w:val="22"/>
        </w:rPr>
      </w:pPr>
    </w:p>
    <w:p w:rsidR="007A54F3" w:rsidRPr="00391201" w:rsidRDefault="007A54F3" w:rsidP="007A54F3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Financijskim planom škola sredstva su planirana za provođenje programa:</w:t>
      </w:r>
    </w:p>
    <w:p w:rsidR="007A54F3" w:rsidRDefault="007A54F3" w:rsidP="00714585">
      <w:pPr>
        <w:ind w:left="360"/>
        <w:jc w:val="both"/>
        <w:rPr>
          <w:b/>
          <w:sz w:val="22"/>
          <w:szCs w:val="22"/>
        </w:rPr>
      </w:pPr>
    </w:p>
    <w:p w:rsidR="00147DA1" w:rsidRDefault="00147DA1" w:rsidP="00714585">
      <w:pPr>
        <w:ind w:left="360"/>
        <w:jc w:val="both"/>
        <w:rPr>
          <w:b/>
          <w:sz w:val="22"/>
          <w:szCs w:val="22"/>
        </w:rPr>
      </w:pPr>
    </w:p>
    <w:p w:rsidR="00147DA1" w:rsidRDefault="00147DA1" w:rsidP="00714585">
      <w:pPr>
        <w:ind w:left="360"/>
        <w:jc w:val="both"/>
        <w:rPr>
          <w:b/>
          <w:sz w:val="22"/>
          <w:szCs w:val="22"/>
        </w:rPr>
      </w:pPr>
    </w:p>
    <w:p w:rsidR="00147DA1" w:rsidRDefault="00147DA1" w:rsidP="00714585">
      <w:pPr>
        <w:ind w:left="360"/>
        <w:jc w:val="both"/>
        <w:rPr>
          <w:b/>
          <w:sz w:val="22"/>
          <w:szCs w:val="22"/>
        </w:rPr>
      </w:pPr>
    </w:p>
    <w:p w:rsidR="00147DA1" w:rsidRPr="00391201" w:rsidRDefault="00147DA1" w:rsidP="00714585">
      <w:pPr>
        <w:ind w:left="360"/>
        <w:jc w:val="both"/>
        <w:rPr>
          <w:b/>
          <w:sz w:val="22"/>
          <w:szCs w:val="22"/>
        </w:rPr>
      </w:pPr>
    </w:p>
    <w:p w:rsidR="007A54F3" w:rsidRPr="00391201" w:rsidRDefault="007A54F3" w:rsidP="00714585">
      <w:pPr>
        <w:ind w:left="360"/>
        <w:jc w:val="both"/>
        <w:rPr>
          <w:b/>
          <w:sz w:val="22"/>
          <w:szCs w:val="22"/>
        </w:rPr>
      </w:pPr>
    </w:p>
    <w:p w:rsidR="007A54F3" w:rsidRPr="00391201" w:rsidRDefault="007A54F3" w:rsidP="007A54F3">
      <w:pPr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b/>
          <w:sz w:val="22"/>
          <w:szCs w:val="22"/>
        </w:rPr>
        <w:lastRenderedPageBreak/>
        <w:t>Program: 3002</w:t>
      </w:r>
      <w:r w:rsidRPr="00391201">
        <w:rPr>
          <w:sz w:val="22"/>
          <w:szCs w:val="22"/>
        </w:rPr>
        <w:t xml:space="preserve"> </w:t>
      </w:r>
      <w:r w:rsidRPr="00391201">
        <w:rPr>
          <w:b/>
          <w:sz w:val="22"/>
          <w:szCs w:val="22"/>
        </w:rPr>
        <w:t xml:space="preserve">REDOVNI PROGRAM ODGOJA I OBRAZOVANJA </w:t>
      </w:r>
    </w:p>
    <w:p w:rsidR="00714585" w:rsidRPr="00391201" w:rsidRDefault="00714585" w:rsidP="00714585">
      <w:pPr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360"/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A300203 Decentralizirane funkcije osnovnoškolskog odgoja i obrazovanja</w:t>
      </w:r>
    </w:p>
    <w:p w:rsidR="00261910" w:rsidRPr="00391201" w:rsidRDefault="00261910" w:rsidP="00AE267C">
      <w:pPr>
        <w:ind w:left="360"/>
        <w:jc w:val="both"/>
        <w:rPr>
          <w:sz w:val="22"/>
          <w:szCs w:val="22"/>
        </w:rPr>
      </w:pPr>
    </w:p>
    <w:p w:rsidR="002D3333" w:rsidRPr="00391201" w:rsidRDefault="00AE267C" w:rsidP="00AE267C">
      <w:pPr>
        <w:ind w:left="720"/>
        <w:jc w:val="both"/>
        <w:rPr>
          <w:sz w:val="22"/>
          <w:szCs w:val="22"/>
        </w:rPr>
      </w:pPr>
      <w:r w:rsidRPr="00391201">
        <w:rPr>
          <w:sz w:val="22"/>
          <w:szCs w:val="22"/>
        </w:rPr>
        <w:t>U okviru aktivnosti Decentralizirane funkcije osnovnog školstva  (temeljem minimalnog standarda po učen</w:t>
      </w:r>
      <w:r w:rsidR="002D3333" w:rsidRPr="00391201">
        <w:rPr>
          <w:sz w:val="22"/>
          <w:szCs w:val="22"/>
        </w:rPr>
        <w:t xml:space="preserve">iku) vrši </w:t>
      </w:r>
    </w:p>
    <w:p w:rsidR="00AE267C" w:rsidRPr="00391201" w:rsidRDefault="00AE267C" w:rsidP="002D3333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se financiranje rashoda za </w:t>
      </w:r>
      <w:r w:rsidR="002D3333" w:rsidRPr="00391201">
        <w:rPr>
          <w:sz w:val="22"/>
          <w:szCs w:val="22"/>
        </w:rPr>
        <w:t xml:space="preserve">68 </w:t>
      </w:r>
      <w:r w:rsidRPr="00391201">
        <w:rPr>
          <w:sz w:val="22"/>
          <w:szCs w:val="22"/>
        </w:rPr>
        <w:t>zaposl</w:t>
      </w:r>
      <w:r w:rsidR="002D3333" w:rsidRPr="00391201">
        <w:rPr>
          <w:sz w:val="22"/>
          <w:szCs w:val="22"/>
        </w:rPr>
        <w:t>enika</w:t>
      </w:r>
      <w:r w:rsidR="00D520FE" w:rsidRPr="00391201">
        <w:rPr>
          <w:sz w:val="22"/>
          <w:szCs w:val="22"/>
        </w:rPr>
        <w:t xml:space="preserve"> i materijalne rashode za 764</w:t>
      </w:r>
      <w:r w:rsidRPr="00391201">
        <w:rPr>
          <w:sz w:val="22"/>
          <w:szCs w:val="22"/>
        </w:rPr>
        <w:t xml:space="preserve"> učenika raspoređenih u 32 razrednih odjela.</w:t>
      </w:r>
      <w:r w:rsidR="002D3333" w:rsidRPr="00391201">
        <w:rPr>
          <w:sz w:val="22"/>
          <w:szCs w:val="22"/>
        </w:rPr>
        <w:t xml:space="preserve"> Planirana sredstva u iznosu </w:t>
      </w:r>
      <w:r w:rsidR="00BB41B5" w:rsidRPr="00391201">
        <w:rPr>
          <w:sz w:val="22"/>
          <w:szCs w:val="22"/>
        </w:rPr>
        <w:t>1.812.462,00 kn koristit će se za osiguravanje osnovnih uvjeta za odvijanje djelatnosti a koje uključuje:</w:t>
      </w:r>
    </w:p>
    <w:p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službenih putovanja odgojno obrazovne djelatnike i uprave, a radi se o državnim skupovima u trajanju od dva do tri dana, jednodnevnim seminarima, pratnji djece za Školu u prirodi i maturalne izlete, te kotizacije.</w:t>
      </w:r>
    </w:p>
    <w:p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Uredski materijal, sredstva za čišćenje i higijenske potrebe, stručna literatura </w:t>
      </w:r>
    </w:p>
    <w:p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režijskih troškova, redovnih dimnjačarskih usluga i deratizacije</w:t>
      </w:r>
    </w:p>
    <w:p w:rsidR="00BB41B5" w:rsidRPr="0039120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Usluge tekućeg i investicijskog održavanja koje se odnose na redovne servise (servis dizala, ispitivanje </w:t>
      </w:r>
      <w:proofErr w:type="spellStart"/>
      <w:r w:rsidRPr="00391201">
        <w:rPr>
          <w:sz w:val="22"/>
          <w:szCs w:val="22"/>
        </w:rPr>
        <w:t>panik</w:t>
      </w:r>
      <w:proofErr w:type="spellEnd"/>
      <w:r w:rsidRPr="00391201">
        <w:rPr>
          <w:sz w:val="22"/>
          <w:szCs w:val="22"/>
        </w:rPr>
        <w:t xml:space="preserve"> rasvjete, servis plinovodne centrale, periodični pregled vatrogasnih aparata, redovna ispitivanja instalacija i postrojenja, servisi informatičke opreme te raznorazni popravci na postrojenjima i opremi,</w:t>
      </w:r>
      <w:r w:rsidR="00B33B55" w:rsidRPr="00391201">
        <w:rPr>
          <w:sz w:val="22"/>
          <w:szCs w:val="22"/>
        </w:rPr>
        <w:t xml:space="preserve"> brušenje parketa,</w:t>
      </w:r>
      <w:r w:rsidRPr="00391201">
        <w:rPr>
          <w:sz w:val="22"/>
          <w:szCs w:val="22"/>
        </w:rPr>
        <w:t xml:space="preserve"> a dio  sredstava predviđen je za nabavu materijala za investicijsko održavanje koji se koristi za popravke sitnih kvarova koje vrši samo tehničko osoblje škole.</w:t>
      </w:r>
    </w:p>
    <w:p w:rsidR="004E2645" w:rsidRPr="0039120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Temeljem Pravilnika o zaštiti na radu </w:t>
      </w:r>
      <w:r w:rsidR="00B33B55" w:rsidRPr="00391201">
        <w:rPr>
          <w:sz w:val="22"/>
          <w:szCs w:val="22"/>
        </w:rPr>
        <w:t>škola je dužna za 4 kuharice, 5 spremačica i domara osigurati službenu, radnu i zaštitnu odjeću i obuću.</w:t>
      </w:r>
    </w:p>
    <w:p w:rsidR="00A4589E" w:rsidRPr="00391201" w:rsidRDefault="007A54F3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Usluge Zavoda za javno zdravstvo za provjeru mikrobiološke ispravnosti namirnica za školsku kuhinju, za preglede kuharica, obvezni pregled svih zaposlenika temeljem </w:t>
      </w:r>
      <w:r w:rsidR="007252B5" w:rsidRPr="00391201">
        <w:rPr>
          <w:sz w:val="22"/>
          <w:szCs w:val="22"/>
        </w:rPr>
        <w:t>Zakona o zaštiti pučanstva od zaraznih bolesti (68 x 145,00, higijenski minimum za kuharice i sistematski pregledi zaposlenika.</w:t>
      </w:r>
    </w:p>
    <w:p w:rsidR="00B33B55" w:rsidRPr="00391201" w:rsidRDefault="00A4589E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Nabava</w:t>
      </w:r>
      <w:r w:rsidR="00B33B55" w:rsidRPr="00391201">
        <w:rPr>
          <w:sz w:val="22"/>
          <w:szCs w:val="22"/>
        </w:rPr>
        <w:t xml:space="preserve"> sitnog i</w:t>
      </w:r>
      <w:r w:rsidRPr="00391201">
        <w:rPr>
          <w:sz w:val="22"/>
          <w:szCs w:val="22"/>
        </w:rPr>
        <w:t>nventara i to</w:t>
      </w:r>
      <w:r w:rsidR="00B33B55" w:rsidRPr="00391201">
        <w:rPr>
          <w:sz w:val="22"/>
          <w:szCs w:val="22"/>
        </w:rPr>
        <w:t xml:space="preserve"> nastavnih pomagala (setovi za matematiku, globus, zemljopisne karte</w:t>
      </w:r>
      <w:r w:rsidRPr="00391201">
        <w:rPr>
          <w:sz w:val="22"/>
          <w:szCs w:val="22"/>
        </w:rPr>
        <w:t>)</w:t>
      </w:r>
      <w:r w:rsidR="00B33B55" w:rsidRPr="00391201">
        <w:rPr>
          <w:sz w:val="22"/>
          <w:szCs w:val="22"/>
        </w:rPr>
        <w:t>, kuhinjske krpe, stolnjaci, plastične posude za školsku kuhinju…</w:t>
      </w:r>
    </w:p>
    <w:p w:rsidR="00A4589E" w:rsidRPr="00391201" w:rsidRDefault="00A4589E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Nabava knjiga u knjižnici, 10 televizora za učionice, peć za keramiku, 33 konferencijske stolice, bijela ploča za učionicu matematike, CD </w:t>
      </w:r>
      <w:proofErr w:type="spellStart"/>
      <w:r w:rsidRPr="00391201">
        <w:rPr>
          <w:sz w:val="22"/>
          <w:szCs w:val="22"/>
        </w:rPr>
        <w:t>player</w:t>
      </w:r>
      <w:proofErr w:type="spellEnd"/>
      <w:r w:rsidRPr="00391201">
        <w:rPr>
          <w:sz w:val="22"/>
          <w:szCs w:val="22"/>
        </w:rPr>
        <w:t>, namještaj za 6 učionica, klupa za učenicu sa tjelesnim oštećenjem, indukcijska ploča za satove domaćinstva, 7 računala, 3 skenera</w:t>
      </w:r>
    </w:p>
    <w:p w:rsidR="00A4589E" w:rsidRPr="00391201" w:rsidRDefault="00A4589E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Ostali redovni rashodi </w:t>
      </w:r>
    </w:p>
    <w:p w:rsidR="007372EF" w:rsidRPr="00391201" w:rsidRDefault="007372EF" w:rsidP="007372EF">
      <w:pPr>
        <w:jc w:val="both"/>
        <w:rPr>
          <w:sz w:val="22"/>
          <w:szCs w:val="22"/>
        </w:rPr>
      </w:pPr>
    </w:p>
    <w:p w:rsidR="007372EF" w:rsidRPr="00391201" w:rsidRDefault="007372EF" w:rsidP="007372EF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Odstupanje od projekcije iznosi 219.112,00 kn budući da je došlo do povećanja plana za nabavu opreme, i plana za energiju koja se u projekciji velikim djelom trebala financirati iz izvora 133 (nadležni proračun).</w:t>
      </w:r>
    </w:p>
    <w:p w:rsidR="00B33B55" w:rsidRPr="00391201" w:rsidRDefault="00B33B55" w:rsidP="007C372D">
      <w:pPr>
        <w:jc w:val="both"/>
        <w:rPr>
          <w:sz w:val="22"/>
          <w:szCs w:val="22"/>
        </w:rPr>
      </w:pPr>
    </w:p>
    <w:p w:rsidR="007C372D" w:rsidRPr="00391201" w:rsidRDefault="007C372D" w:rsidP="007C372D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Projekcije na 2019. i 2020. godinu iznose 1.900.000,00 kn a povećanje s</w:t>
      </w:r>
      <w:r w:rsidR="0002209E" w:rsidRPr="00391201">
        <w:rPr>
          <w:sz w:val="22"/>
          <w:szCs w:val="22"/>
        </w:rPr>
        <w:t>e odnosi na eventualni rast</w:t>
      </w:r>
      <w:r w:rsidRPr="00391201">
        <w:rPr>
          <w:sz w:val="22"/>
          <w:szCs w:val="22"/>
        </w:rPr>
        <w:t xml:space="preserve"> </w:t>
      </w:r>
      <w:r w:rsidR="0002209E" w:rsidRPr="00391201">
        <w:rPr>
          <w:sz w:val="22"/>
          <w:szCs w:val="22"/>
        </w:rPr>
        <w:t>cijena energenata, povećanje nabave opreme te manji rast redovnih rashoda zbog mogućeg rasta cijena.</w:t>
      </w:r>
    </w:p>
    <w:p w:rsidR="002D3333" w:rsidRPr="00391201" w:rsidRDefault="002D3333" w:rsidP="00AE267C">
      <w:pPr>
        <w:ind w:left="720"/>
        <w:jc w:val="both"/>
        <w:rPr>
          <w:sz w:val="22"/>
          <w:szCs w:val="22"/>
        </w:rPr>
      </w:pPr>
    </w:p>
    <w:p w:rsidR="007372EF" w:rsidRPr="00391201" w:rsidRDefault="007372EF" w:rsidP="007372EF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Program : 3003 DODATNI PROGRAMI ODGOJA I OBRAZOVANJA</w:t>
      </w:r>
    </w:p>
    <w:p w:rsidR="007372EF" w:rsidRPr="00391201" w:rsidRDefault="007372EF" w:rsidP="007372E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7252B5" w:rsidRPr="00391201" w:rsidRDefault="007372EF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Dodatni program odgoja i obrazovanja uključuje dodatne aktivnosti koje se provode zbog </w:t>
      </w:r>
      <w:r w:rsidR="006E348D" w:rsidRPr="00391201">
        <w:rPr>
          <w:sz w:val="22"/>
          <w:szCs w:val="22"/>
        </w:rPr>
        <w:t>p</w:t>
      </w:r>
      <w:r w:rsidR="007252B5" w:rsidRPr="00391201">
        <w:rPr>
          <w:sz w:val="22"/>
          <w:szCs w:val="22"/>
        </w:rPr>
        <w:t xml:space="preserve">odizanja kvalitete rada škole, promocije škole, </w:t>
      </w:r>
      <w:r w:rsidR="006E348D" w:rsidRPr="00391201">
        <w:rPr>
          <w:sz w:val="22"/>
          <w:szCs w:val="22"/>
        </w:rPr>
        <w:t>poticanja djece na uključivanje u sportske aktivnosti,</w:t>
      </w:r>
      <w:r w:rsidR="007252B5" w:rsidRPr="00391201">
        <w:rPr>
          <w:sz w:val="22"/>
          <w:szCs w:val="22"/>
        </w:rPr>
        <w:t xml:space="preserve"> izvannastavne aktivnosti,  natjecanja, uključivanje škole u</w:t>
      </w:r>
      <w:r w:rsidR="006E348D" w:rsidRPr="00391201">
        <w:rPr>
          <w:sz w:val="22"/>
          <w:szCs w:val="22"/>
        </w:rPr>
        <w:t xml:space="preserve"> provođenje projekata</w:t>
      </w:r>
      <w:r w:rsidR="007252B5" w:rsidRPr="00391201">
        <w:rPr>
          <w:sz w:val="22"/>
          <w:szCs w:val="22"/>
        </w:rPr>
        <w:t xml:space="preserve"> te poticanje obrazovnih djelatnika na napredovanje.</w:t>
      </w:r>
    </w:p>
    <w:p w:rsidR="00774FDB" w:rsidRPr="00391201" w:rsidRDefault="00774FDB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7372EF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Program se provodi kroz slijedeće aktivnosti:</w:t>
      </w:r>
    </w:p>
    <w:p w:rsidR="00147DA1" w:rsidRDefault="00147DA1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147DA1" w:rsidRDefault="00147DA1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147DA1" w:rsidRDefault="00147DA1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147DA1" w:rsidRPr="00391201" w:rsidRDefault="00147DA1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7252B5" w:rsidRPr="00391201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7252B5" w:rsidRPr="00391201" w:rsidRDefault="007252B5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lastRenderedPageBreak/>
        <w:t>Aktivnost: A300303 Škola plivanja</w:t>
      </w:r>
    </w:p>
    <w:p w:rsidR="007252B5" w:rsidRPr="00391201" w:rsidRDefault="007252B5" w:rsidP="007372E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7252B5" w:rsidRPr="00391201" w:rsidRDefault="00755565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Trećim razredima naše škole plaća se obuka plivanja </w:t>
      </w:r>
      <w:r w:rsidR="00C92F76" w:rsidRPr="00391201">
        <w:rPr>
          <w:sz w:val="22"/>
          <w:szCs w:val="22"/>
        </w:rPr>
        <w:t xml:space="preserve">na bazenima </w:t>
      </w:r>
      <w:proofErr w:type="spellStart"/>
      <w:r w:rsidR="00C92F76" w:rsidRPr="00391201">
        <w:rPr>
          <w:sz w:val="22"/>
          <w:szCs w:val="22"/>
        </w:rPr>
        <w:t>Cerine</w:t>
      </w:r>
      <w:proofErr w:type="spellEnd"/>
      <w:r w:rsidR="00C92F76" w:rsidRPr="00391201">
        <w:rPr>
          <w:sz w:val="22"/>
          <w:szCs w:val="22"/>
        </w:rPr>
        <w:t xml:space="preserve"> u Koprivnici. Sudjeluje 90-ak djece, a planiranih 35.000,00 kn </w:t>
      </w:r>
      <w:r w:rsidR="00013F8E" w:rsidRPr="00391201">
        <w:rPr>
          <w:sz w:val="22"/>
          <w:szCs w:val="22"/>
        </w:rPr>
        <w:t xml:space="preserve">iz nadležnog proračuna </w:t>
      </w:r>
      <w:r w:rsidR="00C92F76" w:rsidRPr="00391201">
        <w:rPr>
          <w:sz w:val="22"/>
          <w:szCs w:val="22"/>
        </w:rPr>
        <w:t>pokriva usluge bazena, kineziologa te prijevoz učenika.</w:t>
      </w:r>
    </w:p>
    <w:p w:rsidR="00C92F76" w:rsidRPr="00391201" w:rsidRDefault="00C92F76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C92F76" w:rsidRPr="00391201" w:rsidRDefault="00C92F76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A300307 Slobodne aktivnosti i školska natjecanja</w:t>
      </w:r>
    </w:p>
    <w:p w:rsidR="00C92F76" w:rsidRPr="00391201" w:rsidRDefault="00C92F76" w:rsidP="007372E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F6754F" w:rsidRPr="00391201" w:rsidRDefault="00C92F76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Riječ je o </w:t>
      </w:r>
      <w:r w:rsidR="003E7B06" w:rsidRPr="00391201">
        <w:rPr>
          <w:sz w:val="22"/>
          <w:szCs w:val="22"/>
        </w:rPr>
        <w:t>18</w:t>
      </w:r>
      <w:r w:rsidRPr="00391201">
        <w:rPr>
          <w:sz w:val="22"/>
          <w:szCs w:val="22"/>
        </w:rPr>
        <w:t xml:space="preserve"> slobodnih aktivnosti koje vode učitelji naše škole. Planirana sredstva (86.808,00 kn) pokrivaju trošak tog prekovremenog rada, potrošni materijal</w:t>
      </w:r>
      <w:r w:rsidR="00013F8E" w:rsidRPr="00391201">
        <w:rPr>
          <w:sz w:val="22"/>
          <w:szCs w:val="22"/>
        </w:rPr>
        <w:t xml:space="preserve"> potreban za obavljanje slobodnih aktivnosti, osiguranje učenika školske prometne jedinice, međuopćinska i županijska natjecanja. Županijska natjecanja financiraju se sredstvima koja na temelju podnesenih zahtjeva refundira Koprivničko-križevačka županija dok ostale stavke unutar aktivnosti financira nadležni proračun.</w:t>
      </w:r>
      <w:r w:rsidR="006C41F4" w:rsidRPr="00391201">
        <w:rPr>
          <w:sz w:val="22"/>
          <w:szCs w:val="22"/>
        </w:rPr>
        <w:t xml:space="preserve">  </w:t>
      </w:r>
      <w:r w:rsidR="00350645" w:rsidRPr="00391201">
        <w:rPr>
          <w:sz w:val="22"/>
          <w:szCs w:val="22"/>
        </w:rPr>
        <w:t xml:space="preserve">  </w:t>
      </w:r>
      <w:r w:rsidR="00F6754F" w:rsidRPr="00391201">
        <w:rPr>
          <w:sz w:val="22"/>
          <w:szCs w:val="22"/>
        </w:rPr>
        <w:t xml:space="preserve">  </w:t>
      </w:r>
    </w:p>
    <w:p w:rsidR="00013F8E" w:rsidRPr="00391201" w:rsidRDefault="00013F8E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013F8E" w:rsidRPr="00391201" w:rsidRDefault="00013F8E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A300337 ODJEK III</w:t>
      </w:r>
    </w:p>
    <w:p w:rsidR="00013F8E" w:rsidRPr="00391201" w:rsidRDefault="00013F8E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013F8E" w:rsidRPr="00391201" w:rsidRDefault="008D3447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Od rujna 2017. godine započeo je četverogodišnji projekt </w:t>
      </w:r>
      <w:r w:rsidR="00522EFA" w:rsidRPr="00391201">
        <w:rPr>
          <w:sz w:val="22"/>
          <w:szCs w:val="22"/>
        </w:rPr>
        <w:t xml:space="preserve">Odjek III temeljem kojeg škola zapošljava šest pomoćnika u nastavi za pomoć djeci s teškoćama u razvoju. Predviđena sredstva u iznosu 326.995,00 kn namijenjena su financiranju plaća pomoćnika za 10 mjeseci, </w:t>
      </w:r>
      <w:r w:rsidR="00340649" w:rsidRPr="00391201">
        <w:rPr>
          <w:sz w:val="22"/>
          <w:szCs w:val="22"/>
        </w:rPr>
        <w:t>stručno usavršavanje, zdravstveni pregledi pomoćnika i reprezentacija i usluge promidžbe i informiranja za potrebe provođenja projekta. Aktivnost se financira iz izvora tekuće pomoći iz državnog proračuna temeljem prijenosa EU sredstava.</w:t>
      </w:r>
      <w:r w:rsidR="00672330" w:rsidRPr="00391201">
        <w:rPr>
          <w:sz w:val="22"/>
          <w:szCs w:val="22"/>
        </w:rPr>
        <w:t xml:space="preserve"> Budući da se radi o četverogodišnjem projektu, za 2019. i 2020. nisu predviđene nikakve promjene u planiranim sredstvima.</w:t>
      </w:r>
    </w:p>
    <w:p w:rsidR="00340649" w:rsidRPr="00391201" w:rsidRDefault="00340649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340649" w:rsidRPr="00391201" w:rsidRDefault="00340649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A300338 Znanje kao dar</w:t>
      </w:r>
    </w:p>
    <w:p w:rsidR="00340649" w:rsidRPr="00391201" w:rsidRDefault="00340649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340649" w:rsidRPr="00391201" w:rsidRDefault="00340649" w:rsidP="00340649">
      <w:pPr>
        <w:rPr>
          <w:sz w:val="22"/>
          <w:szCs w:val="22"/>
        </w:rPr>
      </w:pPr>
      <w:r w:rsidRPr="00391201">
        <w:rPr>
          <w:sz w:val="22"/>
          <w:szCs w:val="22"/>
        </w:rPr>
        <w:t>Planirana su sredstva u iznosu 2</w:t>
      </w:r>
      <w:r w:rsidR="005F58B8">
        <w:rPr>
          <w:sz w:val="22"/>
          <w:szCs w:val="22"/>
        </w:rPr>
        <w:t>01</w:t>
      </w:r>
      <w:r w:rsidRPr="00391201">
        <w:rPr>
          <w:sz w:val="22"/>
          <w:szCs w:val="22"/>
        </w:rPr>
        <w:t>.</w:t>
      </w:r>
      <w:r w:rsidR="005F58B8">
        <w:rPr>
          <w:sz w:val="22"/>
          <w:szCs w:val="22"/>
        </w:rPr>
        <w:t>490</w:t>
      </w:r>
      <w:r w:rsidRPr="00391201">
        <w:rPr>
          <w:sz w:val="22"/>
          <w:szCs w:val="22"/>
        </w:rPr>
        <w:t>,00 kn. Radi se o novom projektu čiji je nositelj Grad Koprivnica, a škola sudjeluje kao partner. Osnovni cilj projekta je razvoj potencijala darovitih učenika kroz jačanje kapaciteta odgojno obrazovnih ustanova. Također će se organizirati studijska putovanja.</w:t>
      </w:r>
      <w:r w:rsidR="00672330" w:rsidRPr="00391201">
        <w:rPr>
          <w:sz w:val="22"/>
          <w:szCs w:val="22"/>
        </w:rPr>
        <w:t xml:space="preserve"> Aktivnost se financira iz tekuće pomoći državnog proračuna temeljem prijenosa EU sredstava. Projekcija na 2019. i 2020. godinu nema jer je trajanje projekta predviđeno do prosinca 2018. godine.</w:t>
      </w:r>
    </w:p>
    <w:p w:rsidR="00672330" w:rsidRPr="00391201" w:rsidRDefault="00672330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672330" w:rsidRPr="00391201" w:rsidRDefault="00672330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</w:t>
      </w:r>
      <w:r w:rsidR="00D77158" w:rsidRPr="00391201">
        <w:rPr>
          <w:b/>
          <w:sz w:val="22"/>
          <w:szCs w:val="22"/>
        </w:rPr>
        <w:t>300317 Redovna djelatnost osnovnih škola</w:t>
      </w:r>
    </w:p>
    <w:p w:rsidR="00D77158" w:rsidRPr="00391201" w:rsidRDefault="00D77158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D77158" w:rsidRPr="00391201" w:rsidRDefault="00D77158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Za navedenu aktivnost u 2018. godini planirano je 65.192,00 kn, a iste su i projekcije na 2019. i 2020. godinu. Planirana sredstva p</w:t>
      </w:r>
      <w:r w:rsidR="0022533E">
        <w:rPr>
          <w:sz w:val="22"/>
          <w:szCs w:val="22"/>
        </w:rPr>
        <w:t>okrivaju</w:t>
      </w:r>
      <w:bookmarkStart w:id="0" w:name="_GoBack"/>
      <w:bookmarkEnd w:id="0"/>
      <w:r w:rsidRPr="00391201">
        <w:rPr>
          <w:sz w:val="22"/>
          <w:szCs w:val="22"/>
        </w:rPr>
        <w:t xml:space="preserve"> dio rashoda za energiju i dodatno zdravstveno osiguranje zaposlenika. Izvor financiranja je nadležni proračun.</w:t>
      </w:r>
    </w:p>
    <w:p w:rsidR="00D77158" w:rsidRPr="00391201" w:rsidRDefault="00D77158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D77158" w:rsidRPr="00391201" w:rsidRDefault="00D77158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A300324 Unapređenje standarda u školama izvor VLASTITI PRIHOD i Ministarstvo</w:t>
      </w:r>
    </w:p>
    <w:p w:rsidR="00D77158" w:rsidRPr="00391201" w:rsidRDefault="00D77158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447C63" w:rsidRPr="00F874F9" w:rsidRDefault="00D77158" w:rsidP="00C92F76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Planirana sredstva u iznosu 157.190,00 kn su sredstva iz različitih izvora financiranja.</w:t>
      </w:r>
    </w:p>
    <w:p w:rsidR="00447C63" w:rsidRPr="00F874F9" w:rsidRDefault="00D77158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Iz izvora tekuće pomoći proračunskim korisnicima financiraju se rashodi voditelja županijskih stručnih vijeća, isplata mentorstva i troškovi prijevoza roditeljima djeteta s invaliditetom. </w:t>
      </w:r>
    </w:p>
    <w:p w:rsidR="00447C63" w:rsidRPr="00F874F9" w:rsidRDefault="00447C63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Sredstva HZZ-a planirana su za dvije osobe na stručnom osposobljavanju bez zasnivanja radnog odnosa.</w:t>
      </w:r>
    </w:p>
    <w:p w:rsidR="00D77158" w:rsidRPr="00F874F9" w:rsidRDefault="00447C63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Iz izvora sufinanciranje roditelja nabavljaju se majice s logom škole za učenike, testovi i osiguranje učenika</w:t>
      </w:r>
    </w:p>
    <w:p w:rsidR="00447C63" w:rsidRPr="00F874F9" w:rsidRDefault="00447C63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Vlastita sredstva su sredstva od prodaje proizvoda Školske zadruge Đurđica, i sredstva od prodaje starog papira</w:t>
      </w:r>
    </w:p>
    <w:p w:rsidR="00447C63" w:rsidRPr="00F874F9" w:rsidRDefault="00447C63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Svake godine škola dobiva donaciju od </w:t>
      </w:r>
      <w:proofErr w:type="spellStart"/>
      <w:r w:rsidRPr="00F874F9">
        <w:rPr>
          <w:sz w:val="22"/>
          <w:szCs w:val="22"/>
        </w:rPr>
        <w:t>Euroherc</w:t>
      </w:r>
      <w:proofErr w:type="spellEnd"/>
      <w:r w:rsidRPr="00F874F9">
        <w:rPr>
          <w:sz w:val="22"/>
          <w:szCs w:val="22"/>
        </w:rPr>
        <w:t xml:space="preserve"> osiguranja, a sredstva su namijenjena isplati bonusa učiteljima koji su s učenicima sudjelovali na državnom natjecanju, ali i za ostale potrebe prema odluci ravnateljice.</w:t>
      </w:r>
    </w:p>
    <w:p w:rsidR="00447C63" w:rsidRPr="00F874F9" w:rsidRDefault="00927491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Osim tekuće donacije škola zbog suradnje s raznim institucijama i poduzećima ostvaruje i  donacije opreme.</w:t>
      </w:r>
    </w:p>
    <w:p w:rsidR="00927491" w:rsidRPr="00F874F9" w:rsidRDefault="00927491" w:rsidP="00927491">
      <w:pPr>
        <w:tabs>
          <w:tab w:val="left" w:pos="1140"/>
        </w:tabs>
        <w:jc w:val="both"/>
        <w:rPr>
          <w:sz w:val="22"/>
          <w:szCs w:val="22"/>
        </w:rPr>
      </w:pPr>
    </w:p>
    <w:p w:rsidR="009D73A8" w:rsidRPr="00F874F9" w:rsidRDefault="009D73A8" w:rsidP="00927491">
      <w:pPr>
        <w:tabs>
          <w:tab w:val="left" w:pos="1140"/>
        </w:tabs>
        <w:jc w:val="both"/>
        <w:rPr>
          <w:sz w:val="22"/>
          <w:szCs w:val="22"/>
        </w:rPr>
      </w:pPr>
    </w:p>
    <w:p w:rsidR="009D73A8" w:rsidRPr="00F874F9" w:rsidRDefault="009D73A8" w:rsidP="00927491">
      <w:pPr>
        <w:tabs>
          <w:tab w:val="left" w:pos="1140"/>
        </w:tabs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Aktivnost: A300332 EU Projekti</w:t>
      </w:r>
    </w:p>
    <w:p w:rsidR="009D73A8" w:rsidRPr="00F874F9" w:rsidRDefault="009D73A8" w:rsidP="00927491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9D73A8" w:rsidRPr="00F874F9" w:rsidRDefault="009D73A8" w:rsidP="009D73A8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U školi se od lipnja 2017. godine provodi EU projekt projekat pod nazivom „</w:t>
      </w:r>
      <w:proofErr w:type="spellStart"/>
      <w:r w:rsidRPr="00F874F9">
        <w:rPr>
          <w:sz w:val="22"/>
          <w:szCs w:val="22"/>
        </w:rPr>
        <w:t>Going</w:t>
      </w:r>
      <w:proofErr w:type="spellEnd"/>
      <w:r w:rsidRPr="00F874F9">
        <w:rPr>
          <w:sz w:val="22"/>
          <w:szCs w:val="22"/>
        </w:rPr>
        <w:t xml:space="preserve"> </w:t>
      </w:r>
      <w:proofErr w:type="spellStart"/>
      <w:r w:rsidRPr="00F874F9">
        <w:rPr>
          <w:sz w:val="22"/>
          <w:szCs w:val="22"/>
        </w:rPr>
        <w:t>the</w:t>
      </w:r>
      <w:proofErr w:type="spellEnd"/>
      <w:r w:rsidRPr="00F874F9">
        <w:rPr>
          <w:sz w:val="22"/>
          <w:szCs w:val="22"/>
        </w:rPr>
        <w:t xml:space="preserve"> Extra Mile“ u okviru programa </w:t>
      </w:r>
      <w:proofErr w:type="spellStart"/>
      <w:r w:rsidRPr="00F874F9">
        <w:rPr>
          <w:sz w:val="22"/>
          <w:szCs w:val="22"/>
        </w:rPr>
        <w:t>Erasmus</w:t>
      </w:r>
      <w:proofErr w:type="spellEnd"/>
      <w:r w:rsidRPr="00F874F9">
        <w:rPr>
          <w:sz w:val="22"/>
          <w:szCs w:val="22"/>
        </w:rPr>
        <w:t>+ za stručno osposobljavanje u inozemstvu za osmero učitelja. Trajanje projekta predviđeno je do kolovoza 2018. godine i veći dio realizacije pr</w:t>
      </w:r>
      <w:r w:rsidR="00337B70" w:rsidRPr="00F874F9">
        <w:rPr>
          <w:sz w:val="22"/>
          <w:szCs w:val="22"/>
        </w:rPr>
        <w:t>ojekta vezan je za 2018. godinu te se u tu svrhu planiraju sredstva u iznosu 82.782,00 kn koje doznačuje Agencija za mobilnost. Projekcije za 2019. i 2020. godinu iznose 50.000,00 kn jer se učitelji i stručna služba redovito uključuju u projekte.</w:t>
      </w:r>
    </w:p>
    <w:p w:rsidR="00337B70" w:rsidRPr="00F874F9" w:rsidRDefault="00337B70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337B70" w:rsidRPr="00F874F9" w:rsidRDefault="00337B70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337B70" w:rsidRPr="00F874F9" w:rsidRDefault="00337B70" w:rsidP="00337B70">
      <w:pPr>
        <w:pStyle w:val="Odlomakpopisa"/>
        <w:numPr>
          <w:ilvl w:val="0"/>
          <w:numId w:val="37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b/>
          <w:sz w:val="22"/>
          <w:szCs w:val="22"/>
        </w:rPr>
        <w:t>Program : 30015 Socijalni program</w:t>
      </w:r>
    </w:p>
    <w:p w:rsidR="00337B70" w:rsidRPr="00F874F9" w:rsidRDefault="00337B70" w:rsidP="00337B70">
      <w:pPr>
        <w:tabs>
          <w:tab w:val="left" w:pos="1140"/>
        </w:tabs>
        <w:jc w:val="both"/>
        <w:rPr>
          <w:sz w:val="22"/>
          <w:szCs w:val="22"/>
        </w:rPr>
      </w:pPr>
    </w:p>
    <w:p w:rsidR="00337B70" w:rsidRPr="00F874F9" w:rsidRDefault="00337B70" w:rsidP="00337B70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Program podrazumijeva podmirenje troškova prehrane učenika a provodi se kroz slijedeću aktivnost:</w:t>
      </w:r>
    </w:p>
    <w:p w:rsidR="00337B70" w:rsidRPr="00F874F9" w:rsidRDefault="00337B70" w:rsidP="00337B70">
      <w:pPr>
        <w:tabs>
          <w:tab w:val="left" w:pos="1140"/>
        </w:tabs>
        <w:jc w:val="both"/>
        <w:rPr>
          <w:sz w:val="22"/>
          <w:szCs w:val="22"/>
        </w:rPr>
      </w:pPr>
    </w:p>
    <w:p w:rsidR="00337B70" w:rsidRPr="00F874F9" w:rsidRDefault="00337B70" w:rsidP="00337B70">
      <w:pPr>
        <w:tabs>
          <w:tab w:val="left" w:pos="1140"/>
        </w:tabs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Aktivnost: A301507 Pomoć za podmirenje troškova prehrane učenika osnovnih škola</w:t>
      </w:r>
    </w:p>
    <w:p w:rsidR="00337B70" w:rsidRPr="00F874F9" w:rsidRDefault="00337B70" w:rsidP="00337B70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337B70" w:rsidRPr="00F874F9" w:rsidRDefault="00337B70" w:rsidP="00337B70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Za navedenu aktivnost planirana su sredstva u iznosu 806.540,00 kn od čega 75.000,00 kn financira grad Koprivnica, 677.000,00 kn </w:t>
      </w:r>
      <w:r w:rsidR="007C372D" w:rsidRPr="00F874F9">
        <w:rPr>
          <w:sz w:val="22"/>
          <w:szCs w:val="22"/>
        </w:rPr>
        <w:t>su sredstva roditelja, a 54.540,00 kn  su sredstva ministarstva namijenjena Školskoj shemi u koju se škola uključuje kako bi djeca dobivala besplatne obroke voća, povrća i mlijeka.  Iste su i projekcije na 2019. i 2020. godinu</w:t>
      </w:r>
    </w:p>
    <w:p w:rsidR="009D73A8" w:rsidRPr="00F874F9" w:rsidRDefault="009D73A8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9D73A8" w:rsidRPr="00F874F9" w:rsidRDefault="009D73A8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AE267C" w:rsidRPr="00F874F9" w:rsidRDefault="009D73A8" w:rsidP="009D73A8">
      <w:pPr>
        <w:tabs>
          <w:tab w:val="left" w:pos="1140"/>
        </w:tabs>
        <w:jc w:val="both"/>
        <w:rPr>
          <w:b/>
          <w:sz w:val="22"/>
          <w:szCs w:val="22"/>
        </w:rPr>
      </w:pPr>
      <w:r w:rsidRPr="00F874F9">
        <w:rPr>
          <w:sz w:val="22"/>
          <w:szCs w:val="22"/>
        </w:rPr>
        <w:t xml:space="preserve"> </w:t>
      </w:r>
      <w:r w:rsidR="00AE267C" w:rsidRPr="00F874F9">
        <w:rPr>
          <w:b/>
          <w:sz w:val="22"/>
          <w:szCs w:val="22"/>
        </w:rPr>
        <w:t>Zakonske i druge podloge na kojima na kojima se zasnivaju programi:</w:t>
      </w:r>
    </w:p>
    <w:p w:rsidR="00AE267C" w:rsidRPr="00F874F9" w:rsidRDefault="00AE267C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AE267C" w:rsidRPr="00F874F9" w:rsidRDefault="00AE267C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>Zakon o odgoju i obrazovanju u osnovnoj i srednjoj školi (NN broj 87/08, 86/09., 92/10., 90/11.. i 105/11.), Zakon o ustanovama (NN 76/93., 29/97., 47/99. i 35/08.), Zakon o  proračunu  i  registrirani djelokrug rada ustanove.</w:t>
      </w:r>
    </w:p>
    <w:p w:rsidR="00AE267C" w:rsidRPr="00F874F9" w:rsidRDefault="00AE267C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>Upute za izradu Prijedloga fina</w:t>
      </w:r>
      <w:r w:rsidR="0002209E" w:rsidRPr="00F874F9">
        <w:rPr>
          <w:sz w:val="22"/>
          <w:szCs w:val="22"/>
        </w:rPr>
        <w:t>ncijskog plana za razdoblje 2018.-2020. Grada Koprivnice od 12. listopada  2017. KLASA:400-06/17-01/0018, URBROJ:2137/01-04/2-17-3</w:t>
      </w:r>
      <w:r w:rsidRPr="00F874F9">
        <w:rPr>
          <w:sz w:val="22"/>
          <w:szCs w:val="22"/>
        </w:rPr>
        <w:t xml:space="preserve">. </w:t>
      </w:r>
    </w:p>
    <w:p w:rsidR="00AE267C" w:rsidRPr="00F874F9" w:rsidRDefault="00AE267C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>Godišnji izvedbeni odgojno, obrazovni plan i pro</w:t>
      </w:r>
      <w:r w:rsidR="0002209E" w:rsidRPr="00F874F9">
        <w:rPr>
          <w:sz w:val="22"/>
          <w:szCs w:val="22"/>
        </w:rPr>
        <w:t>gram rada za školsku godinu 2017./2018</w:t>
      </w:r>
      <w:r w:rsidRPr="00F874F9">
        <w:rPr>
          <w:sz w:val="22"/>
          <w:szCs w:val="22"/>
        </w:rPr>
        <w:t xml:space="preserve">. </w:t>
      </w:r>
    </w:p>
    <w:p w:rsidR="00AE267C" w:rsidRPr="00F874F9" w:rsidRDefault="00AE267C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Školski kurikulum OŠ „Đuro Ester“, nastavne i izvannastavne a</w:t>
      </w:r>
      <w:r w:rsidR="0002209E" w:rsidRPr="00F874F9">
        <w:rPr>
          <w:sz w:val="22"/>
          <w:szCs w:val="22"/>
        </w:rPr>
        <w:t>ktivnosti za školsku godinu 2017./2018</w:t>
      </w:r>
      <w:r w:rsidRPr="00F874F9">
        <w:rPr>
          <w:sz w:val="22"/>
          <w:szCs w:val="22"/>
        </w:rPr>
        <w:t>.</w:t>
      </w:r>
    </w:p>
    <w:p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:rsidR="00AE267C" w:rsidRPr="00F874F9" w:rsidRDefault="00AE267C" w:rsidP="00F64559">
      <w:pPr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Usklađeni ciljevi, strategija i programi s dokumentima dugoročnog razvoja</w:t>
      </w:r>
    </w:p>
    <w:p w:rsidR="00F64559" w:rsidRPr="00F874F9" w:rsidRDefault="00F64559" w:rsidP="00F64559">
      <w:pPr>
        <w:jc w:val="both"/>
        <w:rPr>
          <w:b/>
          <w:sz w:val="22"/>
          <w:szCs w:val="22"/>
        </w:rPr>
      </w:pPr>
    </w:p>
    <w:p w:rsidR="00AE267C" w:rsidRPr="00F874F9" w:rsidRDefault="00AE267C" w:rsidP="00AE267C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Ciljevi, strategija i programi s dokumentima dugoročnog razvoja nalaze se u Državnom pedagoškom standardu, Nacionalnom kurikulumu i Nastavnom planu i programu škole.  </w:t>
      </w:r>
    </w:p>
    <w:p w:rsidR="00AE267C" w:rsidRPr="00F874F9" w:rsidRDefault="00AE267C" w:rsidP="00AE267C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>OŠ „Đuro Ester“ donosi godišnji operativni plan i školski kurikulum, prema planu koje je donijelo Ministarstvo znanosti, obrazovanja i sporta.</w:t>
      </w:r>
      <w:r w:rsidR="00AA6722" w:rsidRPr="00F874F9">
        <w:rPr>
          <w:sz w:val="22"/>
          <w:szCs w:val="22"/>
        </w:rPr>
        <w:t xml:space="preserve"> Budući da se  navedeni planovi donose za školsku, a ne fiskalnu godinu, moguća su odstupanja od financijskih planova ukoliko dođe do pomaka nekih aktivnosti iz jednog polugodišta u drugo.</w:t>
      </w:r>
      <w:r w:rsidRPr="00F874F9">
        <w:rPr>
          <w:sz w:val="22"/>
          <w:szCs w:val="22"/>
        </w:rPr>
        <w:t xml:space="preserve"> Strateške planove donosi Ministarstvo i Grad Koprivnica.</w:t>
      </w:r>
    </w:p>
    <w:p w:rsidR="00AE267C" w:rsidRPr="00F874F9" w:rsidRDefault="00AE267C" w:rsidP="00AE267C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>Vertikala usklađivanja ciljeva i programa Ministarstva, Grada Koprivnice s programom škole još nije provedena.</w:t>
      </w:r>
    </w:p>
    <w:p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:rsidR="00F64559" w:rsidRPr="00F874F9" w:rsidRDefault="00F64559" w:rsidP="00F64559">
      <w:pPr>
        <w:jc w:val="both"/>
        <w:rPr>
          <w:sz w:val="22"/>
          <w:szCs w:val="22"/>
        </w:rPr>
      </w:pPr>
    </w:p>
    <w:p w:rsidR="00F64559" w:rsidRPr="00F874F9" w:rsidRDefault="00F64559" w:rsidP="00F64559">
      <w:pPr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Ciljevi provedbe programa u trogodišnjem razdoblju i pokazatelji uspješnosti kojima će se mjeriti ostvarenje tih ciljeva</w:t>
      </w:r>
    </w:p>
    <w:p w:rsidR="0002209E" w:rsidRPr="00F874F9" w:rsidRDefault="0002209E" w:rsidP="00AE267C">
      <w:pPr>
        <w:ind w:left="720"/>
        <w:jc w:val="both"/>
        <w:rPr>
          <w:sz w:val="22"/>
          <w:szCs w:val="22"/>
        </w:rPr>
      </w:pPr>
    </w:p>
    <w:p w:rsidR="00AE267C" w:rsidRPr="00F874F9" w:rsidRDefault="00F64559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lastRenderedPageBreak/>
        <w:tab/>
        <w:t>Kao i u dosadašnjem r</w:t>
      </w:r>
      <w:r w:rsidR="000D4CA6" w:rsidRPr="00F874F9">
        <w:rPr>
          <w:sz w:val="22"/>
          <w:szCs w:val="22"/>
        </w:rPr>
        <w:t>adu prioritet je pružanje usluga osnovnoškolskog obrazovanja i odgoja učenika. U naredne tri godine stalnim i kvalitetnim usavršavanjem učitelja i poboljšavanjem materijalnih i drugih uvjeta prema našim mogućnostima nastojat ćemo podići kvalitetu nastave na što višu razinu.</w:t>
      </w:r>
    </w:p>
    <w:p w:rsidR="000D4CA6" w:rsidRPr="00F874F9" w:rsidRDefault="000D4CA6" w:rsidP="00F64559">
      <w:pPr>
        <w:jc w:val="both"/>
        <w:rPr>
          <w:sz w:val="22"/>
          <w:szCs w:val="22"/>
        </w:rPr>
      </w:pPr>
    </w:p>
    <w:p w:rsidR="000D4CA6" w:rsidRPr="00F874F9" w:rsidRDefault="000D4CA6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ab/>
        <w:t>Učenike će se poticati na izražavanje kreati</w:t>
      </w:r>
      <w:r w:rsidR="007603FD" w:rsidRPr="00F874F9">
        <w:rPr>
          <w:sz w:val="22"/>
          <w:szCs w:val="22"/>
        </w:rPr>
        <w:t>vnosti</w:t>
      </w:r>
      <w:r w:rsidR="003E7B06" w:rsidRPr="00F874F9">
        <w:rPr>
          <w:sz w:val="22"/>
          <w:szCs w:val="22"/>
        </w:rPr>
        <w:t>, talenata i sposobnosti kroz uključivanje u školske projekte, priredbe i manifestacije,</w:t>
      </w:r>
      <w:r w:rsidR="007603FD" w:rsidRPr="00F874F9">
        <w:rPr>
          <w:sz w:val="22"/>
          <w:szCs w:val="22"/>
        </w:rPr>
        <w:t xml:space="preserve"> učeničku zadrugu „Đurđica“,</w:t>
      </w:r>
      <w:r w:rsidR="003E7B06" w:rsidRPr="00F874F9">
        <w:rPr>
          <w:sz w:val="22"/>
          <w:szCs w:val="22"/>
        </w:rPr>
        <w:t xml:space="preserve"> a ponuđeno im </w:t>
      </w:r>
      <w:r w:rsidR="000B247A" w:rsidRPr="00F874F9">
        <w:rPr>
          <w:sz w:val="22"/>
          <w:szCs w:val="22"/>
        </w:rPr>
        <w:t>18 slobodnih aktivnosti</w:t>
      </w:r>
      <w:r w:rsidR="00C90802" w:rsidRPr="00F874F9">
        <w:rPr>
          <w:sz w:val="22"/>
          <w:szCs w:val="22"/>
        </w:rPr>
        <w:t xml:space="preserve"> </w:t>
      </w:r>
      <w:r w:rsidR="003E7B06" w:rsidRPr="00F874F9">
        <w:rPr>
          <w:sz w:val="22"/>
          <w:szCs w:val="22"/>
        </w:rPr>
        <w:t>u koje se mogu uključiti i to: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Mali turistički vodiči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Mladi dizajneri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Crveni križ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Radio Đuro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Filmska družina „OKO“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Vokalna skupina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Novinarska grupa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Školski list Leteći razred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Mala škola programiranja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Školska prometna jedinica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Programiranje M-bitova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Francuska grupa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Mladi planinari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Šah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Scensko-recitatorska grupa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Projekt građanin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Mali ekolozi</w:t>
      </w:r>
    </w:p>
    <w:p w:rsidR="003E7B06" w:rsidRPr="00F874F9" w:rsidRDefault="003E7B06" w:rsidP="003E7B06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Domaćinstvo.</w:t>
      </w:r>
    </w:p>
    <w:p w:rsidR="00C90802" w:rsidRPr="00F874F9" w:rsidRDefault="000B247A" w:rsidP="00C90802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Uz slobodne aktivnosti koje financira Grad Koprivnica, </w:t>
      </w:r>
      <w:r w:rsidR="00774FDB">
        <w:rPr>
          <w:sz w:val="22"/>
          <w:szCs w:val="22"/>
        </w:rPr>
        <w:t>učenici se mogu uključiti i u 45</w:t>
      </w:r>
      <w:r w:rsidRPr="00F874F9">
        <w:rPr>
          <w:sz w:val="22"/>
          <w:szCs w:val="22"/>
        </w:rPr>
        <w:t xml:space="preserve"> aktivnosti koje financira MZO.</w:t>
      </w:r>
    </w:p>
    <w:p w:rsidR="007603FD" w:rsidRPr="00F874F9" w:rsidRDefault="007603FD" w:rsidP="007603FD">
      <w:pPr>
        <w:jc w:val="both"/>
        <w:rPr>
          <w:sz w:val="22"/>
          <w:szCs w:val="22"/>
        </w:rPr>
      </w:pPr>
    </w:p>
    <w:p w:rsidR="007603FD" w:rsidRPr="00F874F9" w:rsidRDefault="007603FD" w:rsidP="007603FD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Poticat će se razvoj pozitivnih vrijednosti i natjecateljskog duha kroz uključivanje u sportske aktivnosti i natjeca</w:t>
      </w:r>
      <w:r w:rsidR="001C26BB" w:rsidRPr="00F874F9">
        <w:rPr>
          <w:sz w:val="22"/>
          <w:szCs w:val="22"/>
        </w:rPr>
        <w:t>nja od kojih je nekim natjecanjima škola i domaćin.</w:t>
      </w:r>
    </w:p>
    <w:p w:rsidR="001C26BB" w:rsidRPr="00F874F9" w:rsidRDefault="001C26BB" w:rsidP="007603FD">
      <w:pPr>
        <w:jc w:val="both"/>
        <w:rPr>
          <w:sz w:val="22"/>
          <w:szCs w:val="22"/>
        </w:rPr>
      </w:pPr>
    </w:p>
    <w:p w:rsidR="000B247A" w:rsidRPr="00F874F9" w:rsidRDefault="001C26BB" w:rsidP="007603FD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Škola ima četiri voditelja županijskih stručnih vijeća koji četiri puta godišnje organiziraju stručne skupove koji također pridonose kvaliteti rada učitelja i odvijanja nastavnih procesa.</w:t>
      </w:r>
    </w:p>
    <w:p w:rsidR="00E1169C" w:rsidRPr="00F874F9" w:rsidRDefault="00E1169C" w:rsidP="007603FD">
      <w:pPr>
        <w:jc w:val="both"/>
        <w:rPr>
          <w:sz w:val="22"/>
          <w:szCs w:val="22"/>
        </w:rPr>
      </w:pPr>
    </w:p>
    <w:p w:rsidR="00E1169C" w:rsidRPr="00F874F9" w:rsidRDefault="00E1169C" w:rsidP="007603FD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Kvaliteta međuljudskih odnosa razvija se zajedničkim druženjima učitelja i učenika škole kroz organizaciju božićne priredbe i božićnog ručka te Dana škole.</w:t>
      </w:r>
    </w:p>
    <w:p w:rsidR="003E7B06" w:rsidRPr="00F874F9" w:rsidRDefault="003E7B06" w:rsidP="003E7B06">
      <w:pPr>
        <w:ind w:left="360"/>
        <w:jc w:val="both"/>
        <w:rPr>
          <w:sz w:val="22"/>
          <w:szCs w:val="22"/>
        </w:rPr>
      </w:pPr>
    </w:p>
    <w:p w:rsidR="007603FD" w:rsidRPr="00F874F9" w:rsidRDefault="007603FD" w:rsidP="00466763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Škola ima postavljenu svoju viziju, misiju, cilj i strategiju. Sva djelovanja škole biti će usmjerena ka tome.</w:t>
      </w:r>
    </w:p>
    <w:p w:rsidR="007603FD" w:rsidRPr="00F874F9" w:rsidRDefault="007603FD" w:rsidP="00466763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Vizija škole je odgoj i obrazovanje sretnog i uspješnog učenika koji se razvija uz poticaj nastavnika i podršku roditelja, a moto škole je: </w:t>
      </w:r>
      <w:r w:rsidRPr="00F874F9">
        <w:rPr>
          <w:i/>
          <w:iCs/>
          <w:color w:val="000000"/>
          <w:sz w:val="22"/>
          <w:szCs w:val="22"/>
        </w:rPr>
        <w:t>„Škola i roditelji zajedno u formiranju učenika koji ne mora biti odličan đak, ali može postati odličan čovjek“.</w:t>
      </w:r>
    </w:p>
    <w:p w:rsidR="00466763" w:rsidRPr="00F874F9" w:rsidRDefault="00466763" w:rsidP="00466763">
      <w:pPr>
        <w:jc w:val="both"/>
        <w:rPr>
          <w:color w:val="000000"/>
          <w:sz w:val="22"/>
          <w:szCs w:val="22"/>
        </w:rPr>
      </w:pPr>
    </w:p>
    <w:p w:rsidR="007603FD" w:rsidRPr="00F874F9" w:rsidRDefault="007603FD" w:rsidP="007603FD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Suradnjom nastavnika, roditelja i lokalne zajednice </w:t>
      </w:r>
      <w:r w:rsidR="00466763" w:rsidRPr="00F874F9">
        <w:rPr>
          <w:color w:val="000000"/>
          <w:sz w:val="22"/>
          <w:szCs w:val="22"/>
        </w:rPr>
        <w:t xml:space="preserve">nastoji se </w:t>
      </w:r>
      <w:r w:rsidRPr="00F874F9">
        <w:rPr>
          <w:color w:val="000000"/>
          <w:sz w:val="22"/>
          <w:szCs w:val="22"/>
        </w:rPr>
        <w:t>svakom djetetu omogućiti razvitak u sredini u kojoj će se osjećati prihvaćeno, voljeno, sigurno i zadovoljno, u sredini koja će djelovati poticajno na razvitak svih njegovih potencijala, u kojoj će se voditi briga o djetetovim specifičnostima kao pojedinca i gdje će se učenik osposobljavati za samostalan  i odgovoran život.</w:t>
      </w:r>
    </w:p>
    <w:p w:rsidR="00466763" w:rsidRPr="00F874F9" w:rsidRDefault="00466763" w:rsidP="007603FD">
      <w:pPr>
        <w:rPr>
          <w:b/>
          <w:i/>
          <w:iCs/>
          <w:color w:val="000000"/>
          <w:sz w:val="22"/>
          <w:szCs w:val="22"/>
        </w:rPr>
      </w:pPr>
    </w:p>
    <w:p w:rsidR="007603FD" w:rsidRPr="00F874F9" w:rsidRDefault="00466763" w:rsidP="007603FD">
      <w:pPr>
        <w:rPr>
          <w:color w:val="000000"/>
          <w:sz w:val="22"/>
          <w:szCs w:val="22"/>
        </w:rPr>
      </w:pPr>
      <w:r w:rsidRPr="00F874F9">
        <w:rPr>
          <w:i/>
          <w:iCs/>
          <w:color w:val="000000"/>
          <w:sz w:val="22"/>
          <w:szCs w:val="22"/>
        </w:rPr>
        <w:t>Poticat će se</w:t>
      </w:r>
      <w:r w:rsidRPr="00F874F9">
        <w:rPr>
          <w:b/>
          <w:i/>
          <w:iCs/>
          <w:color w:val="000000"/>
          <w:sz w:val="22"/>
          <w:szCs w:val="22"/>
        </w:rPr>
        <w:t xml:space="preserve"> </w:t>
      </w:r>
      <w:r w:rsidRPr="00F874F9">
        <w:rPr>
          <w:color w:val="000000"/>
          <w:sz w:val="22"/>
          <w:szCs w:val="22"/>
        </w:rPr>
        <w:t>s</w:t>
      </w:r>
      <w:r w:rsidR="007603FD" w:rsidRPr="00F874F9">
        <w:rPr>
          <w:color w:val="000000"/>
          <w:sz w:val="22"/>
          <w:szCs w:val="22"/>
        </w:rPr>
        <w:t>tjecanje trajnog i primjenjivog znanja te osposobljavanje učenika za cjeloživotno učenje i osobni razvoj.</w:t>
      </w:r>
    </w:p>
    <w:p w:rsidR="00466763" w:rsidRPr="00F874F9" w:rsidRDefault="00466763" w:rsidP="007603FD">
      <w:pPr>
        <w:jc w:val="both"/>
        <w:rPr>
          <w:b/>
          <w:i/>
          <w:iCs/>
          <w:color w:val="000000"/>
          <w:sz w:val="22"/>
          <w:szCs w:val="22"/>
        </w:rPr>
      </w:pPr>
      <w:bookmarkStart w:id="1" w:name="_Hlk497810222"/>
    </w:p>
    <w:p w:rsidR="009C37B2" w:rsidRPr="00774FDB" w:rsidRDefault="00466763" w:rsidP="00B04A23">
      <w:pPr>
        <w:jc w:val="both"/>
        <w:rPr>
          <w:color w:val="000000"/>
          <w:sz w:val="22"/>
          <w:szCs w:val="22"/>
        </w:rPr>
      </w:pPr>
      <w:r w:rsidRPr="00F874F9">
        <w:rPr>
          <w:i/>
          <w:iCs/>
          <w:color w:val="000000"/>
          <w:sz w:val="22"/>
          <w:szCs w:val="22"/>
        </w:rPr>
        <w:t>Vrlo je važno</w:t>
      </w:r>
      <w:r w:rsidRPr="00F874F9">
        <w:rPr>
          <w:b/>
          <w:i/>
          <w:iCs/>
          <w:color w:val="000000"/>
          <w:sz w:val="22"/>
          <w:szCs w:val="22"/>
        </w:rPr>
        <w:t xml:space="preserve"> </w:t>
      </w:r>
      <w:r w:rsidRPr="00F874F9">
        <w:rPr>
          <w:color w:val="000000"/>
          <w:sz w:val="22"/>
          <w:szCs w:val="22"/>
        </w:rPr>
        <w:t>o</w:t>
      </w:r>
      <w:r w:rsidR="007603FD" w:rsidRPr="00F874F9">
        <w:rPr>
          <w:color w:val="000000"/>
          <w:sz w:val="22"/>
          <w:szCs w:val="22"/>
        </w:rPr>
        <w:t>svijestiti nastavnike, roditelje i lokalnu zajednicu o važnosti njihove suradnje za dobrobit djeteta, stvarati zajedničke ciljeve, njegovati međusobnu komunikaciju, razvijati suradničke odnose. Na taj način Škola i roditelji će preuzeti odgovornost za razvoj naše škole.</w:t>
      </w:r>
      <w:bookmarkEnd w:id="1"/>
    </w:p>
    <w:p w:rsidR="00B04A23" w:rsidRPr="00F874F9" w:rsidRDefault="00B04A23" w:rsidP="00B04A23">
      <w:pPr>
        <w:jc w:val="both"/>
        <w:rPr>
          <w:sz w:val="22"/>
          <w:szCs w:val="22"/>
        </w:rPr>
      </w:pPr>
    </w:p>
    <w:p w:rsidR="00466763" w:rsidRPr="00F874F9" w:rsidRDefault="00466763" w:rsidP="00466763">
      <w:pPr>
        <w:ind w:left="720"/>
        <w:rPr>
          <w:sz w:val="22"/>
          <w:szCs w:val="22"/>
          <w:u w:val="single"/>
        </w:rPr>
      </w:pPr>
    </w:p>
    <w:p w:rsidR="00466763" w:rsidRPr="00F874F9" w:rsidRDefault="00466763" w:rsidP="00466763">
      <w:pPr>
        <w:ind w:left="720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POKAZATELJI USPJEŠNOSTI PROGRAMA KOJI SE FINANCIRAJU:</w:t>
      </w:r>
    </w:p>
    <w:p w:rsidR="00466763" w:rsidRPr="00F874F9" w:rsidRDefault="00466763" w:rsidP="003E7B06">
      <w:pPr>
        <w:ind w:left="360"/>
        <w:jc w:val="both"/>
        <w:rPr>
          <w:sz w:val="22"/>
          <w:szCs w:val="22"/>
        </w:rPr>
      </w:pPr>
    </w:p>
    <w:p w:rsidR="00466763" w:rsidRPr="00F874F9" w:rsidRDefault="00466763" w:rsidP="003E7B06">
      <w:pPr>
        <w:ind w:left="360"/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90"/>
        <w:gridCol w:w="1103"/>
        <w:gridCol w:w="992"/>
        <w:gridCol w:w="993"/>
        <w:gridCol w:w="1134"/>
        <w:gridCol w:w="992"/>
        <w:gridCol w:w="992"/>
      </w:tblGrid>
      <w:tr w:rsidR="00466763" w:rsidRPr="00F874F9" w:rsidTr="00D013D0">
        <w:trPr>
          <w:trHeight w:val="180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Pokazatelj rezultata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Definicija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Jedinica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Polazna</w:t>
            </w: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vrijednost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Izvor podataka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Ciljana vrijednost 2016.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Ciljana vrijednost 2017.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Ciljana vrijednost</w:t>
            </w: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2018.</w:t>
            </w:r>
          </w:p>
        </w:tc>
      </w:tr>
      <w:tr w:rsidR="00466763" w:rsidRPr="00F874F9" w:rsidTr="00D013D0">
        <w:trPr>
          <w:trHeight w:val="180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Obilježja i uvjeti programa  nastave 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Redovita nastava</w:t>
            </w: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Izborna nastava</w:t>
            </w:r>
            <w:r w:rsidR="009C37B2" w:rsidRPr="00F874F9">
              <w:rPr>
                <w:sz w:val="22"/>
                <w:szCs w:val="22"/>
              </w:rPr>
              <w:t>:</w:t>
            </w:r>
          </w:p>
          <w:p w:rsidR="009C37B2" w:rsidRPr="00F874F9" w:rsidRDefault="009C37B2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Vjeronauk</w:t>
            </w:r>
          </w:p>
          <w:p w:rsidR="009C37B2" w:rsidRPr="00F874F9" w:rsidRDefault="009C37B2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Francuski jezik</w:t>
            </w:r>
          </w:p>
          <w:p w:rsidR="009C37B2" w:rsidRPr="00F874F9" w:rsidRDefault="009C37B2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Njemački jezik</w:t>
            </w:r>
          </w:p>
          <w:p w:rsidR="009C37B2" w:rsidRPr="00F874F9" w:rsidRDefault="009C37B2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informatika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a koji polaze nastavu</w:t>
            </w:r>
          </w:p>
        </w:tc>
        <w:tc>
          <w:tcPr>
            <w:tcW w:w="992" w:type="dxa"/>
          </w:tcPr>
          <w:p w:rsidR="00466763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764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693</w:t>
            </w:r>
          </w:p>
          <w:p w:rsidR="009C37B2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35</w:t>
            </w:r>
          </w:p>
          <w:p w:rsidR="009C37B2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194</w:t>
            </w:r>
          </w:p>
          <w:p w:rsidR="009C37B2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760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695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35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196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762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697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36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198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992" w:type="dxa"/>
          </w:tcPr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765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700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35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200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466763" w:rsidRPr="00F874F9" w:rsidTr="00D013D0">
        <w:trPr>
          <w:trHeight w:val="180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Povećanje broja školskih projekata/priredbi/manifestacija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Međuopćinski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Županijski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Državni 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Učenike se potiče na izražavanje kreativnosti, talenata i sposobnosti kroz ovakve aktivnosti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projekata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12</w:t>
            </w: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</w:p>
          <w:p w:rsidR="00466763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13</w:t>
            </w:r>
          </w:p>
          <w:p w:rsidR="00466763" w:rsidRPr="00F874F9" w:rsidRDefault="00466763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</w:p>
          <w:p w:rsidR="00466763" w:rsidRPr="00F874F9" w:rsidRDefault="00466763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14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15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</w:p>
        </w:tc>
      </w:tr>
      <w:tr w:rsidR="00466763" w:rsidRPr="00F874F9" w:rsidTr="00D013D0">
        <w:trPr>
          <w:trHeight w:val="180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Povećanje broja učenika koji su uključeni u različite školske projekte/priredbe/</w:t>
            </w:r>
          </w:p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manifestacije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međuopćinska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županijska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državna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Učenike se potiče na izražavanje kreativnosti, talenata i sposobnosti kroz ovakve aktivnosti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koji učestvuju</w:t>
            </w: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80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75</w:t>
            </w:r>
          </w:p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83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77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85</w:t>
            </w: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80</w:t>
            </w: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90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82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66763" w:rsidRPr="00F874F9" w:rsidTr="00D013D0">
        <w:trPr>
          <w:trHeight w:val="180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Povećanje broja osvojenih mjesta (prva tri) na županijskim/državnim natjecanjima</w:t>
            </w: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županijsko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državno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plasiranih na županijska i državna natjecanja</w:t>
            </w: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24</w:t>
            </w:r>
          </w:p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27</w:t>
            </w:r>
          </w:p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6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30</w:t>
            </w:r>
          </w:p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C90802" w:rsidRPr="00F874F9" w:rsidRDefault="00C9080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C9080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32</w:t>
            </w: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Vanjsko vrednovanje - NCVVO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Radi unapređenja kvalitete odgojno-obrazovne djelatnosti</w:t>
            </w: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lastRenderedPageBreak/>
              <w:t xml:space="preserve">-zdravstveni odgoj 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lastRenderedPageBreak/>
              <w:t>Broj učenika koji su prisustvovali ispitivanju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Izvannastavne aktivnosti</w:t>
            </w:r>
          </w:p>
          <w:p w:rsidR="00C90802" w:rsidRPr="00F874F9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C90802" w:rsidRPr="00F874F9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MZO</w:t>
            </w:r>
          </w:p>
          <w:p w:rsidR="00C90802" w:rsidRPr="00F874F9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Grad Koprivnica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Radi zadovoljavanja različitih potreba i interesa učenika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koji su uključeni u izvannastavne aktivnosti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582</w:t>
            </w:r>
          </w:p>
          <w:p w:rsidR="00C90802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590</w:t>
            </w:r>
          </w:p>
          <w:p w:rsidR="00C90802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592</w:t>
            </w:r>
          </w:p>
          <w:p w:rsidR="00C90802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593</w:t>
            </w:r>
          </w:p>
          <w:p w:rsidR="00C90802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245</w:t>
            </w: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Dopunska nastava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Radi učenika kojima je potrebna pomoć u učenju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koji polaze dopunsku nastavu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397</w:t>
            </w: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Dodatna nastava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Radi učenika koji u nastavnom predmetu ostvaruju natprosječne rezultate 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koji polaze dodatnu nastavu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220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proofErr w:type="spellStart"/>
            <w:r w:rsidRPr="00F874F9">
              <w:rPr>
                <w:sz w:val="22"/>
                <w:szCs w:val="22"/>
              </w:rPr>
              <w:t>Izvanučionička</w:t>
            </w:r>
            <w:proofErr w:type="spellEnd"/>
            <w:r w:rsidRPr="00F874F9">
              <w:rPr>
                <w:sz w:val="22"/>
                <w:szCs w:val="22"/>
              </w:rPr>
              <w:t xml:space="preserve"> nastava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Radi funkcije realizacije školskog kurikuluma i nastavnog plana i programa 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koji su učestvovali u izvan-učioničkoj nastavi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  <w:r w:rsidR="00C90802" w:rsidRPr="00F874F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76</w:t>
            </w:r>
            <w:r w:rsidR="00C90802" w:rsidRPr="00F874F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Kulturna i javna djelatnost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Razvijanje kulturnih potreba učenika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Broj učenika koji polaze </w:t>
            </w:r>
            <w:proofErr w:type="spellStart"/>
            <w:r w:rsidRPr="00F874F9">
              <w:rPr>
                <w:sz w:val="22"/>
                <w:szCs w:val="22"/>
              </w:rPr>
              <w:t>izvanško-lske</w:t>
            </w:r>
            <w:proofErr w:type="spellEnd"/>
            <w:r w:rsidRPr="00F874F9">
              <w:rPr>
                <w:sz w:val="22"/>
                <w:szCs w:val="22"/>
              </w:rPr>
              <w:t xml:space="preserve"> aktivnosti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76</w:t>
            </w:r>
            <w:r w:rsidR="00C90802" w:rsidRPr="00F874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76</w:t>
            </w:r>
            <w:r w:rsidR="00C90802" w:rsidRPr="00F874F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Učenička zadruga Đurđica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Radi učenika koji pokazuju interes za stjecanje radno tehničkog, ekološkog, gospodarskog, društvenog i etno odgoja 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članova zadruge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141</w:t>
            </w: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Škola plivanja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Osposobljavanje učenika neplivača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polaznika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</w:t>
            </w:r>
            <w:r w:rsidR="00C90802" w:rsidRPr="00F874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</w:t>
            </w:r>
            <w:r w:rsidR="00C90802" w:rsidRPr="00F874F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</w:t>
            </w:r>
            <w:r w:rsidR="00C90802" w:rsidRPr="00F874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98</w:t>
            </w:r>
          </w:p>
        </w:tc>
      </w:tr>
    </w:tbl>
    <w:p w:rsidR="00466763" w:rsidRPr="00F874F9" w:rsidRDefault="00466763" w:rsidP="003E7B06">
      <w:pPr>
        <w:ind w:left="360"/>
        <w:jc w:val="both"/>
        <w:rPr>
          <w:sz w:val="22"/>
          <w:szCs w:val="22"/>
        </w:rPr>
      </w:pPr>
    </w:p>
    <w:p w:rsidR="00466763" w:rsidRPr="00F874F9" w:rsidRDefault="00466763" w:rsidP="00774FDB">
      <w:pPr>
        <w:pStyle w:val="Bezproreda1"/>
        <w:rPr>
          <w:sz w:val="22"/>
        </w:rPr>
      </w:pPr>
    </w:p>
    <w:p w:rsidR="00466763" w:rsidRPr="00F874F9" w:rsidRDefault="00466763" w:rsidP="00772085">
      <w:pPr>
        <w:pStyle w:val="Bezproreda1"/>
        <w:ind w:left="1080"/>
        <w:rPr>
          <w:sz w:val="22"/>
        </w:rPr>
      </w:pPr>
    </w:p>
    <w:p w:rsidR="00B64159" w:rsidRPr="000D110B" w:rsidRDefault="000B247A" w:rsidP="000B247A">
      <w:pPr>
        <w:pStyle w:val="Odlomakpopisa"/>
        <w:numPr>
          <w:ilvl w:val="0"/>
          <w:numId w:val="36"/>
        </w:numPr>
        <w:jc w:val="both"/>
        <w:rPr>
          <w:b/>
          <w:bCs/>
          <w:sz w:val="22"/>
          <w:szCs w:val="22"/>
        </w:rPr>
      </w:pPr>
      <w:r w:rsidRPr="000D110B">
        <w:rPr>
          <w:b/>
          <w:bCs/>
          <w:sz w:val="22"/>
          <w:szCs w:val="22"/>
        </w:rPr>
        <w:t>ISHODIŠTE I POKAZATELJI NA KOJIMA SE ZASNIVAJU IZRAČUNI I OCJENE POTREBNIH SREDSTAVA ZA PROVOĐENJE PROJEKATA</w:t>
      </w:r>
    </w:p>
    <w:p w:rsidR="00A52389" w:rsidRPr="00F874F9" w:rsidRDefault="00A52389" w:rsidP="00A52389">
      <w:pPr>
        <w:jc w:val="both"/>
        <w:rPr>
          <w:b/>
          <w:bCs/>
          <w:color w:val="0000FF"/>
          <w:sz w:val="22"/>
          <w:szCs w:val="22"/>
          <w:u w:val="single"/>
        </w:rPr>
      </w:pPr>
    </w:p>
    <w:p w:rsidR="00D113E2" w:rsidRPr="00F874F9" w:rsidRDefault="0027098B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874F9">
        <w:rPr>
          <w:bCs/>
          <w:sz w:val="22"/>
          <w:szCs w:val="22"/>
        </w:rPr>
        <w:t>I</w:t>
      </w:r>
      <w:r w:rsidR="00B64159" w:rsidRPr="00F874F9">
        <w:rPr>
          <w:bCs/>
          <w:sz w:val="22"/>
          <w:szCs w:val="22"/>
        </w:rPr>
        <w:t>z izvo</w:t>
      </w:r>
      <w:r w:rsidR="004B0A54" w:rsidRPr="00F874F9">
        <w:rPr>
          <w:bCs/>
          <w:sz w:val="22"/>
          <w:szCs w:val="22"/>
        </w:rPr>
        <w:t>ra opći prihodi i primici u 201</w:t>
      </w:r>
      <w:r w:rsidR="00147DA1" w:rsidRPr="00F874F9">
        <w:rPr>
          <w:bCs/>
          <w:sz w:val="22"/>
          <w:szCs w:val="22"/>
        </w:rPr>
        <w:t>8. g</w:t>
      </w:r>
      <w:r w:rsidRPr="00F874F9">
        <w:rPr>
          <w:bCs/>
          <w:sz w:val="22"/>
          <w:szCs w:val="22"/>
        </w:rPr>
        <w:t>odini ostvariti 2.089.462</w:t>
      </w:r>
      <w:r w:rsidR="00147DA1" w:rsidRPr="00F874F9">
        <w:rPr>
          <w:bCs/>
          <w:sz w:val="22"/>
          <w:szCs w:val="22"/>
        </w:rPr>
        <w:t>,00</w:t>
      </w:r>
      <w:r w:rsidRPr="00F874F9">
        <w:rPr>
          <w:bCs/>
          <w:sz w:val="22"/>
          <w:szCs w:val="22"/>
        </w:rPr>
        <w:t xml:space="preserve"> kn, 2.147.000.,00 kn u 2019. i 2.147.000,00 kn u 2020. godini. Od toga</w:t>
      </w:r>
      <w:r w:rsidR="00D113E2" w:rsidRPr="00F874F9">
        <w:rPr>
          <w:bCs/>
          <w:sz w:val="22"/>
          <w:szCs w:val="22"/>
        </w:rPr>
        <w:t xml:space="preserve"> su:</w:t>
      </w:r>
    </w:p>
    <w:p w:rsidR="00D113E2" w:rsidRPr="00F874F9" w:rsidRDefault="00D113E2" w:rsidP="00D113E2">
      <w:pPr>
        <w:pStyle w:val="Odlomakpopis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F874F9">
        <w:rPr>
          <w:bCs/>
          <w:sz w:val="22"/>
          <w:szCs w:val="22"/>
        </w:rPr>
        <w:t>1.548.848,00</w:t>
      </w:r>
      <w:r w:rsidR="00147DA1" w:rsidRPr="00F874F9">
        <w:rPr>
          <w:bCs/>
          <w:sz w:val="22"/>
          <w:szCs w:val="22"/>
        </w:rPr>
        <w:t xml:space="preserve"> sredstva decentralizacije kojima se financiraju materijalni troškovi matične i područne škole</w:t>
      </w:r>
      <w:r w:rsidRPr="00F874F9">
        <w:rPr>
          <w:bCs/>
          <w:sz w:val="22"/>
          <w:szCs w:val="22"/>
        </w:rPr>
        <w:t>, (1.600.000,00 u 2019. i 2020.)</w:t>
      </w:r>
    </w:p>
    <w:p w:rsidR="00D113E2" w:rsidRPr="00F874F9" w:rsidRDefault="00D113E2" w:rsidP="00D113E2">
      <w:pPr>
        <w:pStyle w:val="Odlomakpopis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F874F9">
        <w:rPr>
          <w:bCs/>
          <w:sz w:val="22"/>
          <w:szCs w:val="22"/>
        </w:rPr>
        <w:t>263.614,00 su sredstva decentralizacije za nabavu nefinancijske imovine (300.000,00 u 2019. i 2020.)</w:t>
      </w:r>
      <w:r w:rsidR="00147DA1" w:rsidRPr="00F874F9">
        <w:rPr>
          <w:bCs/>
          <w:sz w:val="22"/>
          <w:szCs w:val="22"/>
        </w:rPr>
        <w:t xml:space="preserve"> i </w:t>
      </w:r>
    </w:p>
    <w:p w:rsidR="0027098B" w:rsidRPr="00F874F9" w:rsidRDefault="00D113E2" w:rsidP="00D113E2">
      <w:pPr>
        <w:pStyle w:val="Odlomakpopis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F874F9">
        <w:rPr>
          <w:bCs/>
          <w:sz w:val="22"/>
          <w:szCs w:val="22"/>
        </w:rPr>
        <w:t xml:space="preserve">277.000,00 su </w:t>
      </w:r>
      <w:r w:rsidR="00147DA1" w:rsidRPr="00F874F9">
        <w:rPr>
          <w:bCs/>
          <w:sz w:val="22"/>
          <w:szCs w:val="22"/>
        </w:rPr>
        <w:t>sredstva Grada Koprivnice</w:t>
      </w:r>
      <w:r w:rsidR="0027098B" w:rsidRPr="00F874F9">
        <w:rPr>
          <w:bCs/>
          <w:sz w:val="22"/>
          <w:szCs w:val="22"/>
        </w:rPr>
        <w:t xml:space="preserve"> kojima se financira škola plivanja, slobodne aktivnosti sufinanciranje školske kuhinje te dio rashoda za energiju i zdravstvene usluge</w:t>
      </w:r>
      <w:r w:rsidRPr="00F874F9">
        <w:rPr>
          <w:bCs/>
          <w:sz w:val="22"/>
          <w:szCs w:val="22"/>
        </w:rPr>
        <w:t xml:space="preserve"> (247.000,00 u 2019. i 2020.)</w:t>
      </w:r>
      <w:r w:rsidR="0027098B" w:rsidRPr="00F874F9">
        <w:rPr>
          <w:bCs/>
          <w:sz w:val="22"/>
          <w:szCs w:val="22"/>
        </w:rPr>
        <w:t>.</w:t>
      </w:r>
    </w:p>
    <w:p w:rsidR="00B64159" w:rsidRPr="00F874F9" w:rsidRDefault="00B64159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874F9">
        <w:rPr>
          <w:bCs/>
          <w:sz w:val="22"/>
          <w:szCs w:val="22"/>
        </w:rPr>
        <w:t>Iz izvora vlas</w:t>
      </w:r>
      <w:r w:rsidR="00287200" w:rsidRPr="00F874F9">
        <w:rPr>
          <w:bCs/>
          <w:sz w:val="22"/>
          <w:szCs w:val="22"/>
        </w:rPr>
        <w:t>titi prihodi u 2018</w:t>
      </w:r>
      <w:r w:rsidR="00173D12" w:rsidRPr="00F874F9">
        <w:rPr>
          <w:bCs/>
          <w:sz w:val="22"/>
          <w:szCs w:val="22"/>
        </w:rPr>
        <w:t>. ostvar</w:t>
      </w:r>
      <w:r w:rsidR="00287200" w:rsidRPr="00F874F9">
        <w:rPr>
          <w:bCs/>
          <w:sz w:val="22"/>
          <w:szCs w:val="22"/>
        </w:rPr>
        <w:t>iti 3.500,00, a jednako i u 2019. i 2020</w:t>
      </w:r>
      <w:r w:rsidRPr="00F874F9">
        <w:rPr>
          <w:bCs/>
          <w:sz w:val="22"/>
          <w:szCs w:val="22"/>
        </w:rPr>
        <w:t>.</w:t>
      </w:r>
      <w:r w:rsidR="00287200" w:rsidRPr="00F874F9">
        <w:rPr>
          <w:bCs/>
          <w:sz w:val="22"/>
          <w:szCs w:val="22"/>
        </w:rPr>
        <w:t xml:space="preserve"> To je prihod koji ostvaruje učenička zadruga Đurđica  za financiranje rashoda iste (1.000,00 kn), i prihod od prodaje starog papira (2.500,00 kn)</w:t>
      </w:r>
    </w:p>
    <w:p w:rsidR="00B64159" w:rsidRPr="00F874F9" w:rsidRDefault="00B64159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874F9">
        <w:rPr>
          <w:bCs/>
          <w:sz w:val="22"/>
          <w:szCs w:val="22"/>
        </w:rPr>
        <w:t>Iz izvora p</w:t>
      </w:r>
      <w:r w:rsidR="00287200" w:rsidRPr="00F874F9">
        <w:rPr>
          <w:bCs/>
          <w:sz w:val="22"/>
          <w:szCs w:val="22"/>
        </w:rPr>
        <w:t>rihodi za posebne namjene u 2018</w:t>
      </w:r>
      <w:r w:rsidR="00A52389" w:rsidRPr="00F874F9">
        <w:rPr>
          <w:bCs/>
          <w:sz w:val="22"/>
          <w:szCs w:val="22"/>
        </w:rPr>
        <w:t>. ostvariti 636.0</w:t>
      </w:r>
      <w:r w:rsidR="00173D12" w:rsidRPr="00F874F9">
        <w:rPr>
          <w:bCs/>
          <w:sz w:val="22"/>
          <w:szCs w:val="22"/>
        </w:rPr>
        <w:t>00,00 kn</w:t>
      </w:r>
      <w:r w:rsidR="00287200" w:rsidRPr="00F874F9">
        <w:rPr>
          <w:bCs/>
          <w:sz w:val="22"/>
          <w:szCs w:val="22"/>
        </w:rPr>
        <w:t xml:space="preserve">, </w:t>
      </w:r>
      <w:r w:rsidR="00A52389" w:rsidRPr="00F874F9">
        <w:rPr>
          <w:bCs/>
          <w:sz w:val="22"/>
          <w:szCs w:val="22"/>
        </w:rPr>
        <w:t>a 736.0</w:t>
      </w:r>
      <w:r w:rsidR="00287200" w:rsidRPr="00F874F9">
        <w:rPr>
          <w:bCs/>
          <w:sz w:val="22"/>
          <w:szCs w:val="22"/>
        </w:rPr>
        <w:t>00,00 u 2019. i 2020</w:t>
      </w:r>
      <w:r w:rsidRPr="00F874F9">
        <w:rPr>
          <w:bCs/>
          <w:sz w:val="22"/>
          <w:szCs w:val="22"/>
        </w:rPr>
        <w:t xml:space="preserve">. </w:t>
      </w:r>
      <w:r w:rsidR="00A52389" w:rsidRPr="00F874F9">
        <w:rPr>
          <w:bCs/>
          <w:sz w:val="22"/>
          <w:szCs w:val="22"/>
        </w:rPr>
        <w:t>Radi se o sredstvima roditelja za školsku kuhinju, nabavu testova, majica s logom škole i osiguranja učenika.</w:t>
      </w:r>
    </w:p>
    <w:p w:rsidR="00B64159" w:rsidRPr="00F874F9" w:rsidRDefault="00A52389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874F9">
        <w:rPr>
          <w:bCs/>
          <w:sz w:val="22"/>
          <w:szCs w:val="22"/>
        </w:rPr>
        <w:t>Prihodima od HZZ-a financirat će se doprinosi za dvije osobe na stručnom osposobljavanju za rad. Planiran je prihod u iznosu 9.875,00 kn u 2018. godini i 16.300,00 kn u 2019. i 2020. godini.</w:t>
      </w:r>
    </w:p>
    <w:p w:rsidR="001E6114" w:rsidRPr="00F874F9" w:rsidRDefault="001E6114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874F9">
        <w:rPr>
          <w:bCs/>
          <w:sz w:val="22"/>
          <w:szCs w:val="22"/>
        </w:rPr>
        <w:t xml:space="preserve">Iz izvora naknada štete s osnova </w:t>
      </w:r>
      <w:r w:rsidR="00A52389" w:rsidRPr="00F874F9">
        <w:rPr>
          <w:bCs/>
          <w:sz w:val="22"/>
          <w:szCs w:val="22"/>
        </w:rPr>
        <w:t>osiguranja ostvarit će se u 2018</w:t>
      </w:r>
      <w:r w:rsidRPr="00F874F9">
        <w:rPr>
          <w:bCs/>
          <w:sz w:val="22"/>
          <w:szCs w:val="22"/>
        </w:rPr>
        <w:t>. 2.000,00, a jednak</w:t>
      </w:r>
      <w:r w:rsidR="00A52389" w:rsidRPr="00F874F9">
        <w:rPr>
          <w:bCs/>
          <w:sz w:val="22"/>
          <w:szCs w:val="22"/>
        </w:rPr>
        <w:t>o ostvarenje očekuje se i u 2019. i 2020</w:t>
      </w:r>
      <w:r w:rsidRPr="00F874F9">
        <w:rPr>
          <w:bCs/>
          <w:sz w:val="22"/>
          <w:szCs w:val="22"/>
        </w:rPr>
        <w:t>.</w:t>
      </w:r>
    </w:p>
    <w:p w:rsidR="00A52389" w:rsidRPr="00F874F9" w:rsidRDefault="00A52389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874F9">
        <w:rPr>
          <w:bCs/>
          <w:sz w:val="22"/>
          <w:szCs w:val="22"/>
        </w:rPr>
        <w:t xml:space="preserve">Tekuće donacije planirane su u iznosu 4.500,00 kn u 2018. </w:t>
      </w:r>
      <w:r w:rsidR="007F7739" w:rsidRPr="00F874F9">
        <w:rPr>
          <w:bCs/>
          <w:sz w:val="22"/>
          <w:szCs w:val="22"/>
        </w:rPr>
        <w:t xml:space="preserve">Projekcije na 2019. i 2020. godine također iznose 4.500,00 kn. Plan se odnosi na donaciju </w:t>
      </w:r>
      <w:proofErr w:type="spellStart"/>
      <w:r w:rsidR="007F7739" w:rsidRPr="00F874F9">
        <w:rPr>
          <w:bCs/>
          <w:sz w:val="22"/>
          <w:szCs w:val="22"/>
        </w:rPr>
        <w:t>Euroherc</w:t>
      </w:r>
      <w:proofErr w:type="spellEnd"/>
      <w:r w:rsidR="007F7739" w:rsidRPr="00F874F9">
        <w:rPr>
          <w:bCs/>
          <w:sz w:val="22"/>
          <w:szCs w:val="22"/>
        </w:rPr>
        <w:t xml:space="preserve"> osiguranja koju škola ostvaruje svake godine.</w:t>
      </w:r>
    </w:p>
    <w:p w:rsidR="007F7739" w:rsidRPr="00F874F9" w:rsidRDefault="007F7739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874F9">
        <w:rPr>
          <w:bCs/>
          <w:sz w:val="22"/>
          <w:szCs w:val="22"/>
        </w:rPr>
        <w:t>Kapitalne donacije planirane su u iznosu 30.000,00 u 2018. godini zbog opreme koju će Crveni križ donirati školi u sklopu projekta „Volimo volontiranje“ u kojem je škola partner. U 2019. i 2020. godini planira se 10.000,00 kn jer škola u suradnji s različitim institucijama i poduzećima često prima donacije opreme.</w:t>
      </w:r>
    </w:p>
    <w:p w:rsidR="007F7739" w:rsidRPr="00F874F9" w:rsidRDefault="007F7739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874F9">
        <w:rPr>
          <w:bCs/>
          <w:sz w:val="22"/>
          <w:szCs w:val="22"/>
        </w:rPr>
        <w:t xml:space="preserve">Tekuće pomoći iz državnog proračuna temeljem prijenosa EU sredstava planirane su u iznosu </w:t>
      </w:r>
      <w:r w:rsidR="00313FAA" w:rsidRPr="00F874F9">
        <w:rPr>
          <w:bCs/>
          <w:sz w:val="22"/>
          <w:szCs w:val="22"/>
        </w:rPr>
        <w:t>6</w:t>
      </w:r>
      <w:r w:rsidR="005F58B8">
        <w:rPr>
          <w:bCs/>
          <w:sz w:val="22"/>
          <w:szCs w:val="22"/>
        </w:rPr>
        <w:t>11</w:t>
      </w:r>
      <w:r w:rsidR="00313FAA" w:rsidRPr="00F874F9">
        <w:rPr>
          <w:bCs/>
          <w:sz w:val="22"/>
          <w:szCs w:val="22"/>
        </w:rPr>
        <w:t>.</w:t>
      </w:r>
      <w:r w:rsidR="005F58B8">
        <w:rPr>
          <w:bCs/>
          <w:sz w:val="22"/>
          <w:szCs w:val="22"/>
        </w:rPr>
        <w:t>267</w:t>
      </w:r>
      <w:r w:rsidR="00313FAA" w:rsidRPr="00F874F9">
        <w:rPr>
          <w:bCs/>
          <w:sz w:val="22"/>
          <w:szCs w:val="22"/>
        </w:rPr>
        <w:t>,00 kn u 2018. godini</w:t>
      </w:r>
      <w:r w:rsidRPr="00F874F9">
        <w:rPr>
          <w:bCs/>
          <w:sz w:val="22"/>
          <w:szCs w:val="22"/>
        </w:rPr>
        <w:t xml:space="preserve">, a plan se odnosi na sredstva iz projekta </w:t>
      </w:r>
      <w:proofErr w:type="spellStart"/>
      <w:r w:rsidRPr="00F874F9">
        <w:rPr>
          <w:bCs/>
          <w:sz w:val="22"/>
          <w:szCs w:val="22"/>
        </w:rPr>
        <w:t>Erasmus</w:t>
      </w:r>
      <w:proofErr w:type="spellEnd"/>
      <w:r w:rsidRPr="00F874F9">
        <w:rPr>
          <w:bCs/>
          <w:sz w:val="22"/>
          <w:szCs w:val="22"/>
        </w:rPr>
        <w:t>+</w:t>
      </w:r>
      <w:r w:rsidR="00313FAA" w:rsidRPr="00F874F9">
        <w:rPr>
          <w:bCs/>
          <w:sz w:val="22"/>
          <w:szCs w:val="22"/>
        </w:rPr>
        <w:t xml:space="preserve"> (82.782,00)</w:t>
      </w:r>
      <w:r w:rsidRPr="00F874F9">
        <w:rPr>
          <w:bCs/>
          <w:sz w:val="22"/>
          <w:szCs w:val="22"/>
        </w:rPr>
        <w:t xml:space="preserve"> koji se u školi provodi do kolovoza 2018. godine</w:t>
      </w:r>
      <w:r w:rsidR="00313FAA" w:rsidRPr="00F874F9">
        <w:rPr>
          <w:bCs/>
          <w:sz w:val="22"/>
          <w:szCs w:val="22"/>
        </w:rPr>
        <w:t>, 326.995,00 kn iz projekta ODJEK III i 2</w:t>
      </w:r>
      <w:r w:rsidR="005F58B8">
        <w:rPr>
          <w:bCs/>
          <w:sz w:val="22"/>
          <w:szCs w:val="22"/>
        </w:rPr>
        <w:t>01</w:t>
      </w:r>
      <w:r w:rsidRPr="00F874F9">
        <w:rPr>
          <w:bCs/>
          <w:sz w:val="22"/>
          <w:szCs w:val="22"/>
        </w:rPr>
        <w:t>.</w:t>
      </w:r>
      <w:r w:rsidR="005F58B8">
        <w:rPr>
          <w:bCs/>
          <w:sz w:val="22"/>
          <w:szCs w:val="22"/>
        </w:rPr>
        <w:t>490</w:t>
      </w:r>
      <w:r w:rsidR="000A11D6" w:rsidRPr="00F874F9">
        <w:rPr>
          <w:bCs/>
          <w:sz w:val="22"/>
          <w:szCs w:val="22"/>
        </w:rPr>
        <w:t>,00 kn iz projekta Znanje kao dar.</w:t>
      </w:r>
      <w:r w:rsidRPr="00F874F9">
        <w:rPr>
          <w:bCs/>
          <w:sz w:val="22"/>
          <w:szCs w:val="22"/>
        </w:rPr>
        <w:t xml:space="preserve"> Za 2019. i 2020. godinu planirano je </w:t>
      </w:r>
      <w:r w:rsidR="000A11D6" w:rsidRPr="00F874F9">
        <w:rPr>
          <w:bCs/>
          <w:sz w:val="22"/>
          <w:szCs w:val="22"/>
        </w:rPr>
        <w:t>376.995,00 kn iz istog izvora zbog projekta ODJEK III koji traje četiri godine i za moguće projekte u kojima bi škola mogla sudjelovati.</w:t>
      </w:r>
    </w:p>
    <w:p w:rsidR="000A11D6" w:rsidRPr="00F874F9" w:rsidRDefault="00FE0EF7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874F9">
        <w:rPr>
          <w:bCs/>
          <w:sz w:val="22"/>
          <w:szCs w:val="22"/>
        </w:rPr>
        <w:t>Prihodi iz nenadležnog</w:t>
      </w:r>
      <w:r w:rsidR="000A11D6" w:rsidRPr="00F874F9">
        <w:rPr>
          <w:bCs/>
          <w:sz w:val="22"/>
          <w:szCs w:val="22"/>
        </w:rPr>
        <w:t xml:space="preserve"> proračuna planirani su u iznosu 7.783.776,00 kn u 2018. godini, 7.797.200,00 kn u 2019. godini i 7.832.460,00 u 2020. godini. Prihodi su predviđeni za financiranje rashoda za zaposlene pod uvjetom da se broj zaposlenih </w:t>
      </w:r>
      <w:r w:rsidRPr="00F874F9">
        <w:rPr>
          <w:bCs/>
          <w:sz w:val="22"/>
          <w:szCs w:val="22"/>
        </w:rPr>
        <w:t>neće mijenjati. Osim rashoda za plaće ovim prihodima financiraju se i županijska natjecanja, županijska stručna vijeća, prijevozni troškovi roditelja djeteta s invaliditetom, i Školska shema za osiguravanje djeci besplatnih obroka voća i mlijeka.</w:t>
      </w:r>
    </w:p>
    <w:p w:rsidR="0064026A" w:rsidRDefault="0064026A" w:rsidP="00AE267C">
      <w:pPr>
        <w:jc w:val="both"/>
        <w:rPr>
          <w:bCs/>
          <w:sz w:val="22"/>
          <w:szCs w:val="22"/>
        </w:rPr>
      </w:pPr>
    </w:p>
    <w:p w:rsidR="00774FDB" w:rsidRDefault="00774FDB" w:rsidP="00AE267C">
      <w:pPr>
        <w:jc w:val="both"/>
        <w:rPr>
          <w:bCs/>
          <w:sz w:val="22"/>
          <w:szCs w:val="22"/>
        </w:rPr>
      </w:pPr>
    </w:p>
    <w:p w:rsidR="00774FDB" w:rsidRPr="00F874F9" w:rsidRDefault="00774FDB" w:rsidP="00AE267C">
      <w:pPr>
        <w:jc w:val="both"/>
        <w:rPr>
          <w:bCs/>
          <w:sz w:val="22"/>
          <w:szCs w:val="22"/>
        </w:rPr>
      </w:pPr>
    </w:p>
    <w:p w:rsidR="0064026A" w:rsidRPr="00F874F9" w:rsidRDefault="0064026A" w:rsidP="00AE267C">
      <w:pPr>
        <w:jc w:val="both"/>
        <w:rPr>
          <w:bCs/>
          <w:sz w:val="22"/>
          <w:szCs w:val="22"/>
        </w:rPr>
      </w:pPr>
    </w:p>
    <w:p w:rsidR="00772085" w:rsidRPr="000D110B" w:rsidRDefault="00A34669" w:rsidP="00A34669">
      <w:pPr>
        <w:pStyle w:val="Odlomakpopisa"/>
        <w:numPr>
          <w:ilvl w:val="0"/>
          <w:numId w:val="36"/>
        </w:numPr>
        <w:jc w:val="both"/>
        <w:rPr>
          <w:b/>
          <w:bCs/>
          <w:sz w:val="22"/>
          <w:szCs w:val="22"/>
        </w:rPr>
      </w:pPr>
      <w:r w:rsidRPr="000D110B">
        <w:rPr>
          <w:b/>
          <w:bCs/>
          <w:sz w:val="22"/>
          <w:szCs w:val="22"/>
        </w:rPr>
        <w:lastRenderedPageBreak/>
        <w:t>I</w:t>
      </w:r>
      <w:r w:rsidR="00772085" w:rsidRPr="000D110B">
        <w:rPr>
          <w:b/>
          <w:bCs/>
          <w:sz w:val="22"/>
          <w:szCs w:val="22"/>
        </w:rPr>
        <w:t>ZVJEŠTAJ O POSTIGNUTIM CILJEVIMA I REZULTATIMA PROGRAMA TEMELJENIM NA</w:t>
      </w:r>
      <w:r w:rsidRPr="000D110B">
        <w:rPr>
          <w:b/>
          <w:bCs/>
          <w:sz w:val="22"/>
          <w:szCs w:val="22"/>
        </w:rPr>
        <w:t xml:space="preserve"> POKAZATELJIMA USPJEŠNOSTI </w:t>
      </w:r>
      <w:r w:rsidR="00772085" w:rsidRPr="000D110B">
        <w:rPr>
          <w:b/>
          <w:bCs/>
          <w:sz w:val="22"/>
          <w:szCs w:val="22"/>
        </w:rPr>
        <w:t xml:space="preserve"> U PRETHODNOJ GODINI.</w:t>
      </w:r>
    </w:p>
    <w:p w:rsidR="00772085" w:rsidRPr="000D110B" w:rsidRDefault="00772085" w:rsidP="00772085">
      <w:pPr>
        <w:pStyle w:val="Odlomakpopisa1"/>
        <w:spacing w:line="276" w:lineRule="auto"/>
        <w:jc w:val="both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FB0A10" w:rsidRPr="00F874F9" w:rsidRDefault="00FB0A10" w:rsidP="00FB0A10">
      <w:pPr>
        <w:pStyle w:val="Bezproreda1"/>
        <w:rPr>
          <w:b/>
          <w:bCs/>
          <w:sz w:val="22"/>
          <w:u w:val="single"/>
        </w:rPr>
      </w:pPr>
    </w:p>
    <w:p w:rsidR="00A34669" w:rsidRPr="00F874F9" w:rsidRDefault="00FE0EF7" w:rsidP="00FB0A10">
      <w:pPr>
        <w:pStyle w:val="Bezproreda1"/>
        <w:rPr>
          <w:sz w:val="22"/>
        </w:rPr>
      </w:pPr>
      <w:r w:rsidRPr="00F874F9">
        <w:rPr>
          <w:sz w:val="22"/>
        </w:rPr>
        <w:t>Školsku godinu 2016./2017</w:t>
      </w:r>
      <w:r w:rsidR="00A34669" w:rsidRPr="00F874F9">
        <w:rPr>
          <w:sz w:val="22"/>
        </w:rPr>
        <w:t xml:space="preserve">. </w:t>
      </w:r>
      <w:r w:rsidR="00245E58" w:rsidRPr="00F874F9">
        <w:rPr>
          <w:sz w:val="22"/>
        </w:rPr>
        <w:t xml:space="preserve">uspješno je završilo 757 učenika od ukupno 760. Školsku godinu </w:t>
      </w:r>
      <w:r w:rsidR="00A34669" w:rsidRPr="00F874F9">
        <w:rPr>
          <w:sz w:val="22"/>
        </w:rPr>
        <w:t>nije završilo troje</w:t>
      </w:r>
      <w:r w:rsidR="007F531B" w:rsidRPr="00F874F9">
        <w:rPr>
          <w:sz w:val="22"/>
        </w:rPr>
        <w:t xml:space="preserve">  učenik</w:t>
      </w:r>
      <w:r w:rsidR="00A34669" w:rsidRPr="00F874F9">
        <w:rPr>
          <w:sz w:val="22"/>
        </w:rPr>
        <w:t>a sedmih razreda</w:t>
      </w:r>
      <w:r w:rsidR="00985009" w:rsidRPr="00F874F9">
        <w:rPr>
          <w:sz w:val="22"/>
        </w:rPr>
        <w:t>.</w:t>
      </w:r>
    </w:p>
    <w:p w:rsidR="00A34669" w:rsidRPr="00F874F9" w:rsidRDefault="00A34669" w:rsidP="00FB0A10">
      <w:pPr>
        <w:pStyle w:val="Bezproreda1"/>
        <w:rPr>
          <w:sz w:val="22"/>
        </w:rPr>
      </w:pPr>
    </w:p>
    <w:p w:rsidR="00FB0A10" w:rsidRPr="00F874F9" w:rsidRDefault="00985009" w:rsidP="00FB0A10">
      <w:pPr>
        <w:pStyle w:val="Bezproreda1"/>
        <w:rPr>
          <w:color w:val="000000"/>
          <w:sz w:val="22"/>
        </w:rPr>
      </w:pPr>
      <w:r w:rsidRPr="00F874F9">
        <w:rPr>
          <w:color w:val="000000"/>
          <w:sz w:val="22"/>
        </w:rPr>
        <w:t>Organizirano je županijsko natjecanje iz geografije</w:t>
      </w:r>
      <w:r w:rsidR="00A34669" w:rsidRPr="00F874F9">
        <w:rPr>
          <w:color w:val="000000"/>
          <w:sz w:val="22"/>
        </w:rPr>
        <w:t xml:space="preserve"> i građanskog odgoja</w:t>
      </w:r>
      <w:r w:rsidRPr="00F874F9">
        <w:rPr>
          <w:color w:val="000000"/>
          <w:sz w:val="22"/>
        </w:rPr>
        <w:t>,</w:t>
      </w:r>
      <w:r w:rsidR="00A34669" w:rsidRPr="00F874F9">
        <w:rPr>
          <w:color w:val="000000"/>
          <w:sz w:val="22"/>
        </w:rPr>
        <w:t xml:space="preserve"> plivanja</w:t>
      </w:r>
      <w:r w:rsidRPr="00F874F9">
        <w:rPr>
          <w:color w:val="000000"/>
          <w:sz w:val="22"/>
        </w:rPr>
        <w:t xml:space="preserve"> i stolnog tenisa za što je </w:t>
      </w:r>
      <w:r w:rsidR="007045EF" w:rsidRPr="00F874F9">
        <w:rPr>
          <w:color w:val="000000"/>
          <w:sz w:val="22"/>
        </w:rPr>
        <w:t>utrošeno 12.900,00 kn koje je osigurala Koprivničko-križevačka županija</w:t>
      </w:r>
      <w:r w:rsidRPr="00F874F9">
        <w:rPr>
          <w:color w:val="000000"/>
          <w:sz w:val="22"/>
        </w:rPr>
        <w:t xml:space="preserve">. </w:t>
      </w:r>
    </w:p>
    <w:p w:rsidR="00985009" w:rsidRPr="00F874F9" w:rsidRDefault="00985009" w:rsidP="00FB0A10">
      <w:pPr>
        <w:pStyle w:val="Bezproreda1"/>
        <w:rPr>
          <w:color w:val="000000"/>
          <w:sz w:val="22"/>
        </w:rPr>
      </w:pPr>
    </w:p>
    <w:p w:rsidR="007045EF" w:rsidRPr="00F874F9" w:rsidRDefault="007045EF" w:rsidP="00FB0A10">
      <w:pPr>
        <w:pStyle w:val="Bezproreda1"/>
        <w:rPr>
          <w:b/>
          <w:bCs/>
          <w:color w:val="000000"/>
          <w:sz w:val="22"/>
          <w:u w:val="single"/>
        </w:rPr>
      </w:pPr>
      <w:r w:rsidRPr="00F874F9">
        <w:rPr>
          <w:color w:val="000000"/>
          <w:sz w:val="22"/>
        </w:rPr>
        <w:t xml:space="preserve">Na županijskim natjecanjima sudjelovalo je 75 naših učenika </w:t>
      </w:r>
      <w:r w:rsidR="00245E58" w:rsidRPr="00F874F9">
        <w:rPr>
          <w:color w:val="000000"/>
          <w:sz w:val="22"/>
        </w:rPr>
        <w:t xml:space="preserve"> od kojih je 8 osvojilo prvo mjesto, 10 ih je o</w:t>
      </w:r>
      <w:r w:rsidR="00A56E97">
        <w:rPr>
          <w:color w:val="000000"/>
          <w:sz w:val="22"/>
        </w:rPr>
        <w:t>svojilo drugo mjesto, a 6 treće,</w:t>
      </w:r>
      <w:r w:rsidR="00245E58" w:rsidRPr="00F874F9">
        <w:rPr>
          <w:color w:val="000000"/>
          <w:sz w:val="22"/>
        </w:rPr>
        <w:t xml:space="preserve"> dok je 4</w:t>
      </w:r>
      <w:r w:rsidRPr="00F874F9">
        <w:rPr>
          <w:color w:val="000000"/>
          <w:sz w:val="22"/>
        </w:rPr>
        <w:t xml:space="preserve"> učenika sudjelovalo na državnim natjecanjima</w:t>
      </w:r>
      <w:r w:rsidR="00A56E97">
        <w:rPr>
          <w:color w:val="000000"/>
          <w:sz w:val="22"/>
        </w:rPr>
        <w:t>.</w:t>
      </w:r>
    </w:p>
    <w:p w:rsidR="00985009" w:rsidRPr="00F874F9" w:rsidRDefault="00985009" w:rsidP="006A5AB6">
      <w:pPr>
        <w:jc w:val="both"/>
        <w:rPr>
          <w:color w:val="000000"/>
          <w:sz w:val="22"/>
          <w:szCs w:val="22"/>
        </w:rPr>
      </w:pPr>
    </w:p>
    <w:p w:rsidR="006A5AB6" w:rsidRPr="00F874F9" w:rsidRDefault="007045EF" w:rsidP="006A5AB6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Zaposlenici su se stručno usavršavali na seminarima. </w:t>
      </w:r>
      <w:r w:rsidR="006A5AB6" w:rsidRPr="00F874F9">
        <w:rPr>
          <w:color w:val="000000"/>
          <w:sz w:val="22"/>
          <w:szCs w:val="22"/>
        </w:rPr>
        <w:t>Učitelji razredne i predmetne nastave redovito su se stručno usavršavali putem predmetnih Županijskih stručnih vijeća, kao i stručni suradnici. Po jedan nastavnik iz vijeća prisustvovao je državnim skupovima te je svoja iskustva prenosio ostalim nastavnicima.</w:t>
      </w:r>
    </w:p>
    <w:p w:rsidR="006A5AB6" w:rsidRPr="00F874F9" w:rsidRDefault="006A5AB6" w:rsidP="006A5AB6">
      <w:pPr>
        <w:jc w:val="both"/>
        <w:rPr>
          <w:color w:val="000000"/>
          <w:sz w:val="22"/>
          <w:szCs w:val="22"/>
        </w:rPr>
      </w:pPr>
    </w:p>
    <w:p w:rsidR="006A5AB6" w:rsidRPr="00F874F9" w:rsidRDefault="006A5AB6" w:rsidP="006A5AB6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>Škola je bila domaćin Županijskih stručnih skupova i to:</w:t>
      </w:r>
    </w:p>
    <w:p w:rsidR="006A5AB6" w:rsidRPr="00F874F9" w:rsidRDefault="006A5AB6" w:rsidP="006A5AB6">
      <w:pPr>
        <w:pStyle w:val="Odlomakpopisa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>Županijskog vijeća učitelja tehničke kulture</w:t>
      </w:r>
    </w:p>
    <w:p w:rsidR="006A5AB6" w:rsidRPr="00F874F9" w:rsidRDefault="006A5AB6" w:rsidP="006A5AB6">
      <w:pPr>
        <w:pStyle w:val="Odlomakpopisa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>Županijskog vijeća učitelja geografije</w:t>
      </w:r>
    </w:p>
    <w:p w:rsidR="00A90079" w:rsidRPr="00774FDB" w:rsidRDefault="006A5AB6" w:rsidP="00A90079">
      <w:pPr>
        <w:pStyle w:val="Odlomakpopisa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Županijskog vijeća učitelja </w:t>
      </w:r>
      <w:r w:rsidR="00A90079" w:rsidRPr="00F874F9">
        <w:rPr>
          <w:color w:val="000000"/>
          <w:sz w:val="22"/>
          <w:szCs w:val="22"/>
        </w:rPr>
        <w:t>kemije i biologije</w:t>
      </w:r>
      <w:r w:rsidR="007045EF" w:rsidRPr="00F874F9">
        <w:rPr>
          <w:color w:val="000000"/>
          <w:sz w:val="22"/>
          <w:szCs w:val="22"/>
        </w:rPr>
        <w:t>.</w:t>
      </w:r>
    </w:p>
    <w:p w:rsidR="00985009" w:rsidRPr="00F874F9" w:rsidRDefault="00985009" w:rsidP="00985009">
      <w:pPr>
        <w:pStyle w:val="Bezproreda2"/>
        <w:tabs>
          <w:tab w:val="left" w:pos="1985"/>
        </w:tabs>
        <w:ind w:left="720"/>
        <w:rPr>
          <w:sz w:val="22"/>
          <w:szCs w:val="22"/>
        </w:rPr>
      </w:pPr>
    </w:p>
    <w:p w:rsidR="00A90079" w:rsidRPr="00F874F9" w:rsidRDefault="00A90079" w:rsidP="00A90079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F874F9">
        <w:rPr>
          <w:rFonts w:ascii="Times New Roman" w:hAnsi="Times New Roman"/>
        </w:rPr>
        <w:t xml:space="preserve">Tijekom školske godine 2016./2017. u Osnovnoj školi „Đuro Ester“ realiziran je plan </w:t>
      </w:r>
      <w:proofErr w:type="spellStart"/>
      <w:r w:rsidRPr="00F874F9">
        <w:rPr>
          <w:rFonts w:ascii="Times New Roman" w:hAnsi="Times New Roman"/>
        </w:rPr>
        <w:t>izvanučioničke</w:t>
      </w:r>
      <w:proofErr w:type="spellEnd"/>
      <w:r w:rsidRPr="00F874F9">
        <w:rPr>
          <w:rFonts w:ascii="Times New Roman" w:hAnsi="Times New Roman"/>
        </w:rPr>
        <w:t xml:space="preserve"> nastave čiji su nositelji i sudionici bili učitelji i učenici naše škole te vanjski suradnici. Slijedi tabelarni prikaz ostvarene </w:t>
      </w:r>
      <w:proofErr w:type="spellStart"/>
      <w:r w:rsidRPr="00F874F9">
        <w:rPr>
          <w:rFonts w:ascii="Times New Roman" w:hAnsi="Times New Roman"/>
        </w:rPr>
        <w:t>izvanučioničke</w:t>
      </w:r>
      <w:proofErr w:type="spellEnd"/>
      <w:r w:rsidRPr="00F874F9">
        <w:rPr>
          <w:rFonts w:ascii="Times New Roman" w:hAnsi="Times New Roman"/>
        </w:rPr>
        <w:t xml:space="preserve"> nastave.</w:t>
      </w:r>
    </w:p>
    <w:p w:rsidR="00A90079" w:rsidRPr="00F874F9" w:rsidRDefault="00A90079" w:rsidP="00A90079">
      <w:pPr>
        <w:pStyle w:val="Bezproreda"/>
        <w:spacing w:line="276" w:lineRule="auto"/>
        <w:rPr>
          <w:rFonts w:ascii="Times New Roman" w:hAnsi="Times New Roman"/>
          <w:color w:val="FF000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5"/>
        <w:gridCol w:w="3181"/>
        <w:gridCol w:w="4234"/>
      </w:tblGrid>
      <w:tr w:rsidR="00A90079" w:rsidRPr="00F874F9" w:rsidTr="00D013D0">
        <w:tc>
          <w:tcPr>
            <w:tcW w:w="1664" w:type="dxa"/>
            <w:shd w:val="clear" w:color="auto" w:fill="F2F2F2"/>
          </w:tcPr>
          <w:p w:rsidR="00A90079" w:rsidRPr="00F874F9" w:rsidRDefault="00A90079" w:rsidP="00D013D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F874F9"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3243" w:type="dxa"/>
            <w:shd w:val="clear" w:color="auto" w:fill="F2F2F2"/>
          </w:tcPr>
          <w:p w:rsidR="00A90079" w:rsidRPr="00F874F9" w:rsidRDefault="00A90079" w:rsidP="00D013D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F874F9">
              <w:rPr>
                <w:rFonts w:ascii="Times New Roman" w:hAnsi="Times New Roman"/>
                <w:b/>
              </w:rPr>
              <w:t>TEMA</w:t>
            </w:r>
          </w:p>
        </w:tc>
        <w:tc>
          <w:tcPr>
            <w:tcW w:w="4334" w:type="dxa"/>
            <w:shd w:val="clear" w:color="auto" w:fill="F2F2F2"/>
          </w:tcPr>
          <w:p w:rsidR="00A90079" w:rsidRPr="00F874F9" w:rsidRDefault="00A90079" w:rsidP="00D013D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F874F9">
              <w:rPr>
                <w:rFonts w:ascii="Times New Roman" w:hAnsi="Times New Roman"/>
                <w:b/>
              </w:rPr>
              <w:t>NOSITELJI AKTIVNOSTI</w:t>
            </w:r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1. – 8. r.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Posjet kinu/kazalištu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razrednici, knjižničarka Nikolina Sabolić, POU Koprivnica, Kino Velebit, Kazalište Komedija, Kazalište Mala scena, Kazalište </w:t>
            </w:r>
            <w:proofErr w:type="spellStart"/>
            <w:r w:rsidRPr="00F874F9">
              <w:rPr>
                <w:rFonts w:ascii="Times New Roman" w:hAnsi="Times New Roman"/>
              </w:rPr>
              <w:t>Smiješko</w:t>
            </w:r>
            <w:proofErr w:type="spellEnd"/>
            <w:r w:rsidRPr="00F874F9">
              <w:rPr>
                <w:rFonts w:ascii="Times New Roman" w:hAnsi="Times New Roman"/>
              </w:rPr>
              <w:t>, Kazalište Žar ptica</w:t>
            </w:r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4., 6. i 7.r.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Susret s književnikom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Učiteljice RN, učiteljice hrvatskoga jezika, knjižničarka</w:t>
            </w:r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1. razredi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Život na seoskom gospodarstvu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Učiteljice Sanja </w:t>
            </w:r>
            <w:proofErr w:type="spellStart"/>
            <w:r w:rsidRPr="00F874F9">
              <w:rPr>
                <w:rFonts w:ascii="Times New Roman" w:hAnsi="Times New Roman"/>
              </w:rPr>
              <w:t>Ciber</w:t>
            </w:r>
            <w:proofErr w:type="spellEnd"/>
            <w:r w:rsidRPr="00F874F9">
              <w:rPr>
                <w:rFonts w:ascii="Times New Roman" w:hAnsi="Times New Roman"/>
              </w:rPr>
              <w:t xml:space="preserve">, Jelena </w:t>
            </w:r>
            <w:proofErr w:type="spellStart"/>
            <w:r w:rsidRPr="00F874F9">
              <w:rPr>
                <w:rFonts w:ascii="Times New Roman" w:hAnsi="Times New Roman"/>
              </w:rPr>
              <w:t>Mikulan</w:t>
            </w:r>
            <w:proofErr w:type="spellEnd"/>
            <w:r w:rsidRPr="00F874F9">
              <w:rPr>
                <w:rFonts w:ascii="Times New Roman" w:hAnsi="Times New Roman"/>
              </w:rPr>
              <w:t xml:space="preserve">, Slađana </w:t>
            </w:r>
            <w:proofErr w:type="spellStart"/>
            <w:r w:rsidRPr="00F874F9">
              <w:rPr>
                <w:rFonts w:ascii="Times New Roman" w:hAnsi="Times New Roman"/>
              </w:rPr>
              <w:t>Ninković</w:t>
            </w:r>
            <w:proofErr w:type="spellEnd"/>
            <w:r w:rsidRPr="00F874F9">
              <w:rPr>
                <w:rFonts w:ascii="Times New Roman" w:hAnsi="Times New Roman"/>
              </w:rPr>
              <w:t xml:space="preserve">, Ljiljana </w:t>
            </w:r>
            <w:proofErr w:type="spellStart"/>
            <w:r w:rsidRPr="00F874F9">
              <w:rPr>
                <w:rFonts w:ascii="Times New Roman" w:hAnsi="Times New Roman"/>
              </w:rPr>
              <w:t>Škrobot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1. razredi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874F9">
              <w:rPr>
                <w:rFonts w:ascii="Times New Roman" w:hAnsi="Times New Roman"/>
              </w:rPr>
              <w:t>Izvanučionička</w:t>
            </w:r>
            <w:proofErr w:type="spellEnd"/>
            <w:r w:rsidRPr="00F874F9">
              <w:rPr>
                <w:rFonts w:ascii="Times New Roman" w:hAnsi="Times New Roman"/>
              </w:rPr>
              <w:t xml:space="preserve"> nastava – godišnja doba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874F9">
              <w:rPr>
                <w:rFonts w:ascii="Times New Roman" w:hAnsi="Times New Roman"/>
              </w:rPr>
              <w:t xml:space="preserve">Učiteljice Sanja </w:t>
            </w:r>
            <w:proofErr w:type="spellStart"/>
            <w:r w:rsidRPr="00F874F9">
              <w:rPr>
                <w:rFonts w:ascii="Times New Roman" w:hAnsi="Times New Roman"/>
              </w:rPr>
              <w:t>Ciber</w:t>
            </w:r>
            <w:proofErr w:type="spellEnd"/>
            <w:r w:rsidRPr="00F874F9">
              <w:rPr>
                <w:rFonts w:ascii="Times New Roman" w:hAnsi="Times New Roman"/>
              </w:rPr>
              <w:t xml:space="preserve">, Jelena </w:t>
            </w:r>
            <w:proofErr w:type="spellStart"/>
            <w:r w:rsidRPr="00F874F9">
              <w:rPr>
                <w:rFonts w:ascii="Times New Roman" w:hAnsi="Times New Roman"/>
              </w:rPr>
              <w:t>Mikulan</w:t>
            </w:r>
            <w:proofErr w:type="spellEnd"/>
            <w:r w:rsidRPr="00F874F9">
              <w:rPr>
                <w:rFonts w:ascii="Times New Roman" w:hAnsi="Times New Roman"/>
              </w:rPr>
              <w:t xml:space="preserve">, Slađana </w:t>
            </w:r>
            <w:proofErr w:type="spellStart"/>
            <w:r w:rsidRPr="00F874F9">
              <w:rPr>
                <w:rFonts w:ascii="Times New Roman" w:hAnsi="Times New Roman"/>
              </w:rPr>
              <w:t>Ninković</w:t>
            </w:r>
            <w:proofErr w:type="spellEnd"/>
            <w:r w:rsidRPr="00F874F9">
              <w:rPr>
                <w:rFonts w:ascii="Times New Roman" w:hAnsi="Times New Roman"/>
              </w:rPr>
              <w:t xml:space="preserve">, Ljiljana </w:t>
            </w:r>
            <w:proofErr w:type="spellStart"/>
            <w:r w:rsidRPr="00F874F9">
              <w:rPr>
                <w:rFonts w:ascii="Times New Roman" w:hAnsi="Times New Roman"/>
              </w:rPr>
              <w:t>Škrobot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2.a,b,c i 2.razred PŠ Vinica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Posjet gradskim ustanovama</w:t>
            </w:r>
          </w:p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Terenska nastava: Podravina, Varaždin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Učiteljice Biserka Knez, Jasna </w:t>
            </w:r>
            <w:proofErr w:type="spellStart"/>
            <w:r w:rsidRPr="00F874F9">
              <w:rPr>
                <w:rFonts w:ascii="Times New Roman" w:hAnsi="Times New Roman"/>
              </w:rPr>
              <w:t>Tkalčec</w:t>
            </w:r>
            <w:proofErr w:type="spellEnd"/>
            <w:r w:rsidRPr="00F874F9">
              <w:rPr>
                <w:rFonts w:ascii="Times New Roman" w:hAnsi="Times New Roman"/>
              </w:rPr>
              <w:t xml:space="preserve">, Lana Sabolović, Maja </w:t>
            </w:r>
            <w:proofErr w:type="spellStart"/>
            <w:r w:rsidRPr="00F874F9">
              <w:rPr>
                <w:rFonts w:ascii="Times New Roman" w:hAnsi="Times New Roman"/>
              </w:rPr>
              <w:t>Sinjeri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3.a i 3.razred PŠ Vinica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Posjet Muzeju grada Koprivnice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Učiteljice Dubravka Bijelić i Željka </w:t>
            </w:r>
            <w:proofErr w:type="spellStart"/>
            <w:r w:rsidRPr="00F874F9">
              <w:rPr>
                <w:rFonts w:ascii="Times New Roman" w:hAnsi="Times New Roman"/>
              </w:rPr>
              <w:t>Đurkan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3. razredi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Vode u Županiji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Učiteljice Dubravka Bijelić, </w:t>
            </w:r>
            <w:proofErr w:type="spellStart"/>
            <w:r w:rsidRPr="00F874F9">
              <w:rPr>
                <w:rFonts w:ascii="Times New Roman" w:hAnsi="Times New Roman"/>
              </w:rPr>
              <w:t>NinaGalinec</w:t>
            </w:r>
            <w:proofErr w:type="spellEnd"/>
            <w:r w:rsidRPr="00F874F9">
              <w:rPr>
                <w:rFonts w:ascii="Times New Roman" w:hAnsi="Times New Roman"/>
              </w:rPr>
              <w:t xml:space="preserve">, </w:t>
            </w:r>
            <w:proofErr w:type="spellStart"/>
            <w:r w:rsidRPr="00F874F9">
              <w:rPr>
                <w:rFonts w:ascii="Times New Roman" w:hAnsi="Times New Roman"/>
              </w:rPr>
              <w:t>Nadica</w:t>
            </w:r>
            <w:proofErr w:type="spellEnd"/>
            <w:r w:rsidRPr="00F874F9">
              <w:rPr>
                <w:rFonts w:ascii="Times New Roman" w:hAnsi="Times New Roman"/>
              </w:rPr>
              <w:t xml:space="preserve"> Čolak, Željka </w:t>
            </w:r>
            <w:proofErr w:type="spellStart"/>
            <w:r w:rsidRPr="00F874F9">
              <w:rPr>
                <w:rFonts w:ascii="Times New Roman" w:hAnsi="Times New Roman"/>
              </w:rPr>
              <w:t>Đurkan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3.a,b, c i 3. razred PŠ Vinica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Posjet Muzeju prehrane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874F9">
              <w:rPr>
                <w:rFonts w:ascii="Times New Roman" w:hAnsi="Times New Roman"/>
              </w:rPr>
              <w:t xml:space="preserve">Učiteljice Dubravka Bijelić, </w:t>
            </w:r>
            <w:proofErr w:type="spellStart"/>
            <w:r w:rsidRPr="00F874F9">
              <w:rPr>
                <w:rFonts w:ascii="Times New Roman" w:hAnsi="Times New Roman"/>
              </w:rPr>
              <w:t>NinaGalinec</w:t>
            </w:r>
            <w:proofErr w:type="spellEnd"/>
            <w:r w:rsidRPr="00F874F9">
              <w:rPr>
                <w:rFonts w:ascii="Times New Roman" w:hAnsi="Times New Roman"/>
              </w:rPr>
              <w:t xml:space="preserve">, </w:t>
            </w:r>
            <w:proofErr w:type="spellStart"/>
            <w:r w:rsidRPr="00F874F9">
              <w:rPr>
                <w:rFonts w:ascii="Times New Roman" w:hAnsi="Times New Roman"/>
              </w:rPr>
              <w:t>Nadica</w:t>
            </w:r>
            <w:proofErr w:type="spellEnd"/>
            <w:r w:rsidRPr="00F874F9">
              <w:rPr>
                <w:rFonts w:ascii="Times New Roman" w:hAnsi="Times New Roman"/>
              </w:rPr>
              <w:t xml:space="preserve"> Čolak, Željka </w:t>
            </w:r>
            <w:proofErr w:type="spellStart"/>
            <w:r w:rsidRPr="00F874F9">
              <w:rPr>
                <w:rFonts w:ascii="Times New Roman" w:hAnsi="Times New Roman"/>
              </w:rPr>
              <w:t>Đurkan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3.razredi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Terenska nastava: Križevci – Kalnik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Učiteljice Dubravka Bijelić, </w:t>
            </w:r>
            <w:proofErr w:type="spellStart"/>
            <w:r w:rsidRPr="00F874F9">
              <w:rPr>
                <w:rFonts w:ascii="Times New Roman" w:hAnsi="Times New Roman"/>
              </w:rPr>
              <w:t>NinaGalinec</w:t>
            </w:r>
            <w:proofErr w:type="spellEnd"/>
            <w:r w:rsidRPr="00F874F9">
              <w:rPr>
                <w:rFonts w:ascii="Times New Roman" w:hAnsi="Times New Roman"/>
              </w:rPr>
              <w:t xml:space="preserve">, </w:t>
            </w:r>
            <w:proofErr w:type="spellStart"/>
            <w:r w:rsidRPr="00F874F9">
              <w:rPr>
                <w:rFonts w:ascii="Times New Roman" w:hAnsi="Times New Roman"/>
              </w:rPr>
              <w:t>Nadica</w:t>
            </w:r>
            <w:proofErr w:type="spellEnd"/>
            <w:r w:rsidRPr="00F874F9">
              <w:rPr>
                <w:rFonts w:ascii="Times New Roman" w:hAnsi="Times New Roman"/>
              </w:rPr>
              <w:t xml:space="preserve"> Čolak, Željka </w:t>
            </w:r>
            <w:proofErr w:type="spellStart"/>
            <w:r w:rsidRPr="00F874F9">
              <w:rPr>
                <w:rFonts w:ascii="Times New Roman" w:hAnsi="Times New Roman"/>
              </w:rPr>
              <w:t>Đurkan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3.razredi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874F9">
              <w:rPr>
                <w:rFonts w:ascii="Times New Roman" w:hAnsi="Times New Roman"/>
              </w:rPr>
              <w:t>Izvanučionička</w:t>
            </w:r>
            <w:proofErr w:type="spellEnd"/>
            <w:r w:rsidRPr="00F874F9">
              <w:rPr>
                <w:rFonts w:ascii="Times New Roman" w:hAnsi="Times New Roman"/>
              </w:rPr>
              <w:t xml:space="preserve"> nastava Vinica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Učiteljice Dubravka Bijelić, </w:t>
            </w:r>
            <w:proofErr w:type="spellStart"/>
            <w:r w:rsidRPr="00F874F9">
              <w:rPr>
                <w:rFonts w:ascii="Times New Roman" w:hAnsi="Times New Roman"/>
              </w:rPr>
              <w:t>NinaGalinec</w:t>
            </w:r>
            <w:proofErr w:type="spellEnd"/>
            <w:r w:rsidRPr="00F874F9">
              <w:rPr>
                <w:rFonts w:ascii="Times New Roman" w:hAnsi="Times New Roman"/>
              </w:rPr>
              <w:t xml:space="preserve">, </w:t>
            </w:r>
            <w:proofErr w:type="spellStart"/>
            <w:r w:rsidRPr="00F874F9">
              <w:rPr>
                <w:rFonts w:ascii="Times New Roman" w:hAnsi="Times New Roman"/>
              </w:rPr>
              <w:t>Nadica</w:t>
            </w:r>
            <w:proofErr w:type="spellEnd"/>
            <w:r w:rsidRPr="00F874F9">
              <w:rPr>
                <w:rFonts w:ascii="Times New Roman" w:hAnsi="Times New Roman"/>
              </w:rPr>
              <w:t xml:space="preserve"> Čolak, Željka </w:t>
            </w:r>
            <w:proofErr w:type="spellStart"/>
            <w:r w:rsidRPr="00F874F9">
              <w:rPr>
                <w:rFonts w:ascii="Times New Roman" w:hAnsi="Times New Roman"/>
              </w:rPr>
              <w:t>Đurkan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lastRenderedPageBreak/>
              <w:t xml:space="preserve">3. razredi 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874F9">
              <w:rPr>
                <w:rFonts w:ascii="Times New Roman" w:hAnsi="Times New Roman"/>
              </w:rPr>
              <w:t>Izvanučionička</w:t>
            </w:r>
            <w:proofErr w:type="spellEnd"/>
            <w:r w:rsidRPr="00F874F9">
              <w:rPr>
                <w:rFonts w:ascii="Times New Roman" w:hAnsi="Times New Roman"/>
              </w:rPr>
              <w:t xml:space="preserve"> nastava – Hrvatsko zagorje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Učiteljice Dubravka Bijelić, </w:t>
            </w:r>
            <w:proofErr w:type="spellStart"/>
            <w:r w:rsidRPr="00F874F9">
              <w:rPr>
                <w:rFonts w:ascii="Times New Roman" w:hAnsi="Times New Roman"/>
              </w:rPr>
              <w:t>NinaGalinec</w:t>
            </w:r>
            <w:proofErr w:type="spellEnd"/>
            <w:r w:rsidRPr="00F874F9">
              <w:rPr>
                <w:rFonts w:ascii="Times New Roman" w:hAnsi="Times New Roman"/>
              </w:rPr>
              <w:t xml:space="preserve">, </w:t>
            </w:r>
            <w:proofErr w:type="spellStart"/>
            <w:r w:rsidRPr="00F874F9">
              <w:rPr>
                <w:rFonts w:ascii="Times New Roman" w:hAnsi="Times New Roman"/>
              </w:rPr>
              <w:t>Nadica</w:t>
            </w:r>
            <w:proofErr w:type="spellEnd"/>
            <w:r w:rsidRPr="00F874F9">
              <w:rPr>
                <w:rFonts w:ascii="Times New Roman" w:hAnsi="Times New Roman"/>
              </w:rPr>
              <w:t xml:space="preserve"> Čolak, Željka </w:t>
            </w:r>
            <w:proofErr w:type="spellStart"/>
            <w:r w:rsidRPr="00F874F9">
              <w:rPr>
                <w:rFonts w:ascii="Times New Roman" w:hAnsi="Times New Roman"/>
              </w:rPr>
              <w:t>Đurkan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3. razredi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874F9">
              <w:rPr>
                <w:rFonts w:ascii="Times New Roman" w:hAnsi="Times New Roman"/>
              </w:rPr>
              <w:t>Izvanučionička</w:t>
            </w:r>
            <w:proofErr w:type="spellEnd"/>
            <w:r w:rsidRPr="00F874F9">
              <w:rPr>
                <w:rFonts w:ascii="Times New Roman" w:hAnsi="Times New Roman"/>
              </w:rPr>
              <w:t xml:space="preserve"> nastava – posjet Podravci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Učiteljice Dubravka Bijelić, </w:t>
            </w:r>
            <w:proofErr w:type="spellStart"/>
            <w:r w:rsidRPr="00F874F9">
              <w:rPr>
                <w:rFonts w:ascii="Times New Roman" w:hAnsi="Times New Roman"/>
              </w:rPr>
              <w:t>NinaGalinec</w:t>
            </w:r>
            <w:proofErr w:type="spellEnd"/>
            <w:r w:rsidRPr="00F874F9">
              <w:rPr>
                <w:rFonts w:ascii="Times New Roman" w:hAnsi="Times New Roman"/>
              </w:rPr>
              <w:t xml:space="preserve">, </w:t>
            </w:r>
            <w:proofErr w:type="spellStart"/>
            <w:r w:rsidRPr="00F874F9">
              <w:rPr>
                <w:rFonts w:ascii="Times New Roman" w:hAnsi="Times New Roman"/>
              </w:rPr>
              <w:t>Nadica</w:t>
            </w:r>
            <w:proofErr w:type="spellEnd"/>
            <w:r w:rsidRPr="00F874F9">
              <w:rPr>
                <w:rFonts w:ascii="Times New Roman" w:hAnsi="Times New Roman"/>
              </w:rPr>
              <w:t xml:space="preserve"> Čolak, Željka </w:t>
            </w:r>
            <w:proofErr w:type="spellStart"/>
            <w:r w:rsidRPr="00F874F9">
              <w:rPr>
                <w:rFonts w:ascii="Times New Roman" w:hAnsi="Times New Roman"/>
              </w:rPr>
              <w:t>Đurkan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3.razredi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Obuka plivanja na Gradskim bazenima </w:t>
            </w:r>
            <w:proofErr w:type="spellStart"/>
            <w:r w:rsidRPr="00F874F9">
              <w:rPr>
                <w:rFonts w:ascii="Times New Roman" w:hAnsi="Times New Roman"/>
              </w:rPr>
              <w:t>Cerine</w:t>
            </w:r>
            <w:proofErr w:type="spellEnd"/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Učiteljice Dubravka Bijelić, </w:t>
            </w:r>
            <w:proofErr w:type="spellStart"/>
            <w:r w:rsidRPr="00F874F9">
              <w:rPr>
                <w:rFonts w:ascii="Times New Roman" w:hAnsi="Times New Roman"/>
              </w:rPr>
              <w:t>NinaGalinec</w:t>
            </w:r>
            <w:proofErr w:type="spellEnd"/>
            <w:r w:rsidRPr="00F874F9">
              <w:rPr>
                <w:rFonts w:ascii="Times New Roman" w:hAnsi="Times New Roman"/>
              </w:rPr>
              <w:t xml:space="preserve">, </w:t>
            </w:r>
            <w:proofErr w:type="spellStart"/>
            <w:r w:rsidRPr="00F874F9">
              <w:rPr>
                <w:rFonts w:ascii="Times New Roman" w:hAnsi="Times New Roman"/>
              </w:rPr>
              <w:t>Nadica</w:t>
            </w:r>
            <w:proofErr w:type="spellEnd"/>
            <w:r w:rsidRPr="00F874F9">
              <w:rPr>
                <w:rFonts w:ascii="Times New Roman" w:hAnsi="Times New Roman"/>
              </w:rPr>
              <w:t xml:space="preserve"> Čolak, Željka </w:t>
            </w:r>
            <w:proofErr w:type="spellStart"/>
            <w:r w:rsidRPr="00F874F9">
              <w:rPr>
                <w:rFonts w:ascii="Times New Roman" w:hAnsi="Times New Roman"/>
              </w:rPr>
              <w:t>Đurkan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4.a i 4.b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Ekskurzija: Primorski kraj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Učiteljice Dragana </w:t>
            </w:r>
            <w:proofErr w:type="spellStart"/>
            <w:r w:rsidRPr="00F874F9">
              <w:rPr>
                <w:rFonts w:ascii="Times New Roman" w:hAnsi="Times New Roman"/>
              </w:rPr>
              <w:t>Kolenko</w:t>
            </w:r>
            <w:proofErr w:type="spellEnd"/>
            <w:r w:rsidRPr="00F874F9">
              <w:rPr>
                <w:rFonts w:ascii="Times New Roman" w:hAnsi="Times New Roman"/>
              </w:rPr>
              <w:t xml:space="preserve"> i Dijana </w:t>
            </w:r>
            <w:proofErr w:type="spellStart"/>
            <w:r w:rsidRPr="00F874F9">
              <w:rPr>
                <w:rFonts w:ascii="Times New Roman" w:hAnsi="Times New Roman"/>
              </w:rPr>
              <w:t>Veh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4. c i 4. r. PŠ Vinica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Škola u prirodi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Učiteljice Lidija </w:t>
            </w:r>
            <w:proofErr w:type="spellStart"/>
            <w:r w:rsidRPr="00F874F9">
              <w:rPr>
                <w:rFonts w:ascii="Times New Roman" w:hAnsi="Times New Roman"/>
              </w:rPr>
              <w:t>Bogadi</w:t>
            </w:r>
            <w:proofErr w:type="spellEnd"/>
            <w:r w:rsidRPr="00F874F9">
              <w:rPr>
                <w:rFonts w:ascii="Times New Roman" w:hAnsi="Times New Roman"/>
              </w:rPr>
              <w:t xml:space="preserve"> i </w:t>
            </w:r>
            <w:proofErr w:type="spellStart"/>
            <w:r w:rsidRPr="00F874F9">
              <w:rPr>
                <w:rFonts w:ascii="Times New Roman" w:hAnsi="Times New Roman"/>
              </w:rPr>
              <w:t>KristinkaFabić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4.a, 4.b i 4.c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874F9">
              <w:rPr>
                <w:rFonts w:ascii="Times New Roman" w:hAnsi="Times New Roman"/>
              </w:rPr>
              <w:t>Izvanučionička</w:t>
            </w:r>
            <w:proofErr w:type="spellEnd"/>
            <w:r w:rsidRPr="00F874F9">
              <w:rPr>
                <w:rFonts w:ascii="Times New Roman" w:hAnsi="Times New Roman"/>
              </w:rPr>
              <w:t xml:space="preserve"> nastava: Šuma</w:t>
            </w:r>
          </w:p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874F9">
              <w:rPr>
                <w:rFonts w:ascii="Times New Roman" w:hAnsi="Times New Roman"/>
              </w:rPr>
              <w:t>Izvanučionička</w:t>
            </w:r>
            <w:proofErr w:type="spellEnd"/>
            <w:r w:rsidRPr="00F874F9">
              <w:rPr>
                <w:rFonts w:ascii="Times New Roman" w:hAnsi="Times New Roman"/>
              </w:rPr>
              <w:t xml:space="preserve"> nastava: Travnjak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Učiteljice Dragana </w:t>
            </w:r>
            <w:proofErr w:type="spellStart"/>
            <w:r w:rsidRPr="00F874F9">
              <w:rPr>
                <w:rFonts w:ascii="Times New Roman" w:hAnsi="Times New Roman"/>
              </w:rPr>
              <w:t>Kolenko</w:t>
            </w:r>
            <w:proofErr w:type="spellEnd"/>
            <w:r w:rsidRPr="00F874F9">
              <w:rPr>
                <w:rFonts w:ascii="Times New Roman" w:hAnsi="Times New Roman"/>
              </w:rPr>
              <w:t xml:space="preserve">, Dijana </w:t>
            </w:r>
            <w:proofErr w:type="spellStart"/>
            <w:r w:rsidRPr="00F874F9">
              <w:rPr>
                <w:rFonts w:ascii="Times New Roman" w:hAnsi="Times New Roman"/>
              </w:rPr>
              <w:t>Veh</w:t>
            </w:r>
            <w:proofErr w:type="spellEnd"/>
            <w:r w:rsidRPr="00F874F9">
              <w:rPr>
                <w:rFonts w:ascii="Times New Roman" w:hAnsi="Times New Roman"/>
              </w:rPr>
              <w:t xml:space="preserve"> i Lidija </w:t>
            </w:r>
            <w:proofErr w:type="spellStart"/>
            <w:r w:rsidRPr="00F874F9">
              <w:rPr>
                <w:rFonts w:ascii="Times New Roman" w:hAnsi="Times New Roman"/>
              </w:rPr>
              <w:t>Bogadi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5.razred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Povijesni izvori u muzeju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Učiteljica Jasminka </w:t>
            </w:r>
            <w:proofErr w:type="spellStart"/>
            <w:r w:rsidRPr="00F874F9">
              <w:rPr>
                <w:rFonts w:ascii="Times New Roman" w:hAnsi="Times New Roman"/>
              </w:rPr>
              <w:t>Fanuko-Polančec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5.razredi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874F9">
              <w:rPr>
                <w:rFonts w:ascii="Times New Roman" w:hAnsi="Times New Roman"/>
              </w:rPr>
              <w:t>Izvanučionička</w:t>
            </w:r>
            <w:proofErr w:type="spellEnd"/>
            <w:r w:rsidRPr="00F874F9">
              <w:rPr>
                <w:rFonts w:ascii="Times New Roman" w:hAnsi="Times New Roman"/>
              </w:rPr>
              <w:t xml:space="preserve"> nastava 5. tih razreda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Učiteljica Ana – Marija </w:t>
            </w:r>
            <w:proofErr w:type="spellStart"/>
            <w:r w:rsidRPr="00F874F9">
              <w:rPr>
                <w:rFonts w:ascii="Times New Roman" w:hAnsi="Times New Roman"/>
              </w:rPr>
              <w:t>Bobovčan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6.razred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Postanak grada Koprivnice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Učiteljica Jasminka </w:t>
            </w:r>
            <w:proofErr w:type="spellStart"/>
            <w:r w:rsidRPr="00F874F9">
              <w:rPr>
                <w:rFonts w:ascii="Times New Roman" w:hAnsi="Times New Roman"/>
              </w:rPr>
              <w:t>Fanuko-Polančec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6.a i 6.b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Terenska nastava: Plitvička jezera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Razrednici: Sanja </w:t>
            </w:r>
            <w:proofErr w:type="spellStart"/>
            <w:r w:rsidRPr="00F874F9">
              <w:rPr>
                <w:rFonts w:ascii="Times New Roman" w:hAnsi="Times New Roman"/>
              </w:rPr>
              <w:t>Kapusta</w:t>
            </w:r>
            <w:proofErr w:type="spellEnd"/>
            <w:r w:rsidRPr="00F874F9">
              <w:rPr>
                <w:rFonts w:ascii="Times New Roman" w:hAnsi="Times New Roman"/>
              </w:rPr>
              <w:t xml:space="preserve"> i Ivan Piskač</w:t>
            </w:r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6. c i 6.d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Terenska nastava Gorski kotar - Rijeka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Razrednice: Maja </w:t>
            </w:r>
            <w:proofErr w:type="spellStart"/>
            <w:r w:rsidRPr="00F874F9">
              <w:rPr>
                <w:rFonts w:ascii="Times New Roman" w:hAnsi="Times New Roman"/>
              </w:rPr>
              <w:t>Jerčinović</w:t>
            </w:r>
            <w:proofErr w:type="spellEnd"/>
            <w:r w:rsidRPr="00F874F9">
              <w:rPr>
                <w:rFonts w:ascii="Times New Roman" w:hAnsi="Times New Roman"/>
              </w:rPr>
              <w:t xml:space="preserve"> i Ana </w:t>
            </w:r>
            <w:proofErr w:type="spellStart"/>
            <w:r w:rsidRPr="00F874F9">
              <w:rPr>
                <w:rFonts w:ascii="Times New Roman" w:hAnsi="Times New Roman"/>
              </w:rPr>
              <w:t>MihacKovačic</w:t>
            </w:r>
            <w:proofErr w:type="spellEnd"/>
            <w:r w:rsidRPr="00F874F9">
              <w:rPr>
                <w:rFonts w:ascii="Times New Roman" w:hAnsi="Times New Roman"/>
              </w:rPr>
              <w:t xml:space="preserve">, učiteljica u pratnji Đurđica </w:t>
            </w:r>
            <w:proofErr w:type="spellStart"/>
            <w:r w:rsidRPr="00F874F9">
              <w:rPr>
                <w:rFonts w:ascii="Times New Roman" w:hAnsi="Times New Roman"/>
              </w:rPr>
              <w:t>Lucek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7. razredi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Ekskurzija Split – Zaostrog – Brač – Metković – Makarska - Omiš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Razrednici Sanja Antolić, Igor </w:t>
            </w:r>
            <w:proofErr w:type="spellStart"/>
            <w:r w:rsidRPr="00F874F9">
              <w:rPr>
                <w:rFonts w:ascii="Times New Roman" w:hAnsi="Times New Roman"/>
              </w:rPr>
              <w:t>Fulir</w:t>
            </w:r>
            <w:proofErr w:type="spellEnd"/>
            <w:r w:rsidRPr="00F874F9">
              <w:rPr>
                <w:rFonts w:ascii="Times New Roman" w:hAnsi="Times New Roman"/>
              </w:rPr>
              <w:t xml:space="preserve">, Martina </w:t>
            </w:r>
            <w:proofErr w:type="spellStart"/>
            <w:r w:rsidRPr="00F874F9">
              <w:rPr>
                <w:rFonts w:ascii="Times New Roman" w:hAnsi="Times New Roman"/>
              </w:rPr>
              <w:t>Andrašić</w:t>
            </w:r>
            <w:proofErr w:type="spellEnd"/>
            <w:r w:rsidRPr="00F874F9">
              <w:rPr>
                <w:rFonts w:ascii="Times New Roman" w:hAnsi="Times New Roman"/>
              </w:rPr>
              <w:t xml:space="preserve">, Snježana </w:t>
            </w:r>
            <w:proofErr w:type="spellStart"/>
            <w:r w:rsidRPr="00F874F9">
              <w:rPr>
                <w:rFonts w:ascii="Times New Roman" w:hAnsi="Times New Roman"/>
              </w:rPr>
              <w:t>Mihočka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7. i 8. razredi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874F9">
              <w:rPr>
                <w:rFonts w:ascii="Times New Roman" w:hAnsi="Times New Roman"/>
              </w:rPr>
              <w:t>Izvanučionička</w:t>
            </w:r>
            <w:proofErr w:type="spellEnd"/>
            <w:r w:rsidRPr="00F874F9">
              <w:rPr>
                <w:rFonts w:ascii="Times New Roman" w:hAnsi="Times New Roman"/>
              </w:rPr>
              <w:t xml:space="preserve"> nastava Beč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Učiteljica njem. Jezika Sonja </w:t>
            </w:r>
            <w:proofErr w:type="spellStart"/>
            <w:r w:rsidRPr="00F874F9">
              <w:rPr>
                <w:rFonts w:ascii="Times New Roman" w:hAnsi="Times New Roman"/>
              </w:rPr>
              <w:t>Schuster</w:t>
            </w:r>
            <w:proofErr w:type="spellEnd"/>
          </w:p>
        </w:tc>
      </w:tr>
      <w:tr w:rsidR="00A90079" w:rsidRPr="00F874F9" w:rsidTr="00D013D0">
        <w:tc>
          <w:tcPr>
            <w:tcW w:w="166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8. razredi</w:t>
            </w:r>
          </w:p>
        </w:tc>
        <w:tc>
          <w:tcPr>
            <w:tcW w:w="3243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>Spomen područje Trokut na Novljanskom bojištu</w:t>
            </w:r>
          </w:p>
        </w:tc>
        <w:tc>
          <w:tcPr>
            <w:tcW w:w="4334" w:type="dxa"/>
            <w:shd w:val="clear" w:color="auto" w:fill="FFFFFF"/>
          </w:tcPr>
          <w:p w:rsidR="00A90079" w:rsidRPr="00F874F9" w:rsidRDefault="00A90079" w:rsidP="00D013D0">
            <w:pPr>
              <w:pStyle w:val="Bezproreda"/>
              <w:rPr>
                <w:rFonts w:ascii="Times New Roman" w:hAnsi="Times New Roman"/>
              </w:rPr>
            </w:pPr>
            <w:r w:rsidRPr="00F874F9">
              <w:rPr>
                <w:rFonts w:ascii="Times New Roman" w:hAnsi="Times New Roman"/>
              </w:rPr>
              <w:t xml:space="preserve">Učiteljica Jasminka </w:t>
            </w:r>
            <w:proofErr w:type="spellStart"/>
            <w:r w:rsidRPr="00F874F9">
              <w:rPr>
                <w:rFonts w:ascii="Times New Roman" w:hAnsi="Times New Roman"/>
              </w:rPr>
              <w:t>Fanuko-Polančec</w:t>
            </w:r>
            <w:proofErr w:type="spellEnd"/>
          </w:p>
        </w:tc>
      </w:tr>
    </w:tbl>
    <w:p w:rsidR="00124B71" w:rsidRPr="00F874F9" w:rsidRDefault="00124B71" w:rsidP="00774FDB">
      <w:pPr>
        <w:pStyle w:val="Bezproreda2"/>
        <w:tabs>
          <w:tab w:val="left" w:pos="1985"/>
        </w:tabs>
        <w:rPr>
          <w:sz w:val="22"/>
          <w:szCs w:val="22"/>
        </w:rPr>
      </w:pPr>
    </w:p>
    <w:p w:rsidR="00985009" w:rsidRPr="00F874F9" w:rsidRDefault="00985009" w:rsidP="00985009">
      <w:pPr>
        <w:pStyle w:val="Bezproreda2"/>
        <w:rPr>
          <w:b/>
          <w:bCs/>
          <w:color w:val="FF0000"/>
          <w:sz w:val="22"/>
          <w:szCs w:val="22"/>
        </w:rPr>
      </w:pPr>
    </w:p>
    <w:p w:rsidR="00D013D0" w:rsidRPr="00F874F9" w:rsidRDefault="00D013D0" w:rsidP="00D013D0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F874F9">
        <w:rPr>
          <w:rFonts w:ascii="Times New Roman" w:hAnsi="Times New Roman"/>
        </w:rPr>
        <w:t>Tijekom školske godine 2016./2017. u Osnovnoj školi „Đuro Ester“ ostvarene su izvannastavne aktivnosti čiji su nositelji i sudionici bili učitelji i učenici naše škole te vanjski suradnici. Slijedi tabelarni prikaz realiziranih izvannastavnih aktivnosti.</w:t>
      </w:r>
    </w:p>
    <w:p w:rsidR="00D013D0" w:rsidRPr="00F874F9" w:rsidRDefault="00D013D0" w:rsidP="00D013D0">
      <w:pPr>
        <w:pStyle w:val="Bezproreda1"/>
        <w:rPr>
          <w:b/>
          <w:bCs/>
          <w:sz w:val="22"/>
        </w:rPr>
      </w:pPr>
    </w:p>
    <w:p w:rsidR="00D013D0" w:rsidRPr="00F874F9" w:rsidRDefault="00D013D0" w:rsidP="00D013D0">
      <w:pPr>
        <w:pStyle w:val="Bezproreda1"/>
        <w:numPr>
          <w:ilvl w:val="0"/>
          <w:numId w:val="38"/>
        </w:numPr>
        <w:rPr>
          <w:b/>
          <w:sz w:val="22"/>
        </w:rPr>
      </w:pPr>
      <w:r w:rsidRPr="00F874F9">
        <w:rPr>
          <w:b/>
          <w:sz w:val="22"/>
        </w:rPr>
        <w:t xml:space="preserve">Ministarstvo znanosti i obrazovanja </w:t>
      </w:r>
    </w:p>
    <w:p w:rsidR="00D013D0" w:rsidRPr="00F874F9" w:rsidRDefault="00D013D0" w:rsidP="00D013D0">
      <w:pPr>
        <w:pStyle w:val="Bezproreda1"/>
        <w:rPr>
          <w:b/>
          <w:sz w:val="22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3215"/>
        <w:gridCol w:w="1017"/>
        <w:gridCol w:w="916"/>
        <w:gridCol w:w="2831"/>
      </w:tblGrid>
      <w:tr w:rsidR="00D013D0" w:rsidRPr="00F874F9" w:rsidTr="00D013D0">
        <w:tc>
          <w:tcPr>
            <w:tcW w:w="1008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</w:p>
        </w:tc>
        <w:tc>
          <w:tcPr>
            <w:tcW w:w="900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RED.</w:t>
            </w:r>
          </w:p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BROJ</w:t>
            </w:r>
          </w:p>
        </w:tc>
        <w:tc>
          <w:tcPr>
            <w:tcW w:w="3215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NAZIV AKTIVNOSTI</w:t>
            </w:r>
          </w:p>
        </w:tc>
        <w:tc>
          <w:tcPr>
            <w:tcW w:w="1017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BR.</w:t>
            </w:r>
          </w:p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UČEN.</w:t>
            </w:r>
          </w:p>
        </w:tc>
        <w:tc>
          <w:tcPr>
            <w:tcW w:w="916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BR</w:t>
            </w:r>
          </w:p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SATI</w:t>
            </w:r>
          </w:p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GOD.</w:t>
            </w:r>
          </w:p>
        </w:tc>
        <w:tc>
          <w:tcPr>
            <w:tcW w:w="2831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UČITELJ</w:t>
            </w:r>
          </w:p>
        </w:tc>
      </w:tr>
      <w:tr w:rsidR="00D013D0" w:rsidRPr="00F874F9" w:rsidTr="00D013D0">
        <w:tc>
          <w:tcPr>
            <w:tcW w:w="1008" w:type="dxa"/>
            <w:vMerge w:val="restart"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RAZREDNA NASTAVA</w:t>
            </w:r>
          </w:p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RAZREDNA</w:t>
            </w:r>
          </w:p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NASTAVA</w:t>
            </w: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Lutkarsko dramska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8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Dubravka Bijelić</w:t>
            </w:r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Scensko-recitatorka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12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proofErr w:type="spellStart"/>
            <w:r w:rsidRPr="00F874F9">
              <w:rPr>
                <w:sz w:val="22"/>
              </w:rPr>
              <w:t>Nadica</w:t>
            </w:r>
            <w:proofErr w:type="spellEnd"/>
            <w:r w:rsidRPr="00F874F9">
              <w:rPr>
                <w:sz w:val="22"/>
              </w:rPr>
              <w:t xml:space="preserve"> Čolak</w:t>
            </w:r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proofErr w:type="spellStart"/>
            <w:r w:rsidRPr="00F874F9">
              <w:rPr>
                <w:sz w:val="22"/>
              </w:rPr>
              <w:t>Sportskagrupa</w:t>
            </w:r>
            <w:proofErr w:type="spellEnd"/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Nina </w:t>
            </w:r>
            <w:proofErr w:type="spellStart"/>
            <w:r w:rsidRPr="00F874F9">
              <w:rPr>
                <w:sz w:val="22"/>
              </w:rPr>
              <w:t>Galinec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Folklorna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Sanja </w:t>
            </w:r>
            <w:proofErr w:type="spellStart"/>
            <w:r w:rsidRPr="00F874F9">
              <w:rPr>
                <w:sz w:val="22"/>
              </w:rPr>
              <w:t>Ciber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Folklorna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Jelena </w:t>
            </w:r>
            <w:proofErr w:type="spellStart"/>
            <w:r w:rsidRPr="00F874F9">
              <w:rPr>
                <w:sz w:val="22"/>
              </w:rPr>
              <w:t>Mikulan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Scensko-recitatorska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14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Ljiljana </w:t>
            </w:r>
            <w:proofErr w:type="spellStart"/>
            <w:r w:rsidRPr="00F874F9">
              <w:rPr>
                <w:sz w:val="22"/>
              </w:rPr>
              <w:t>Škrobot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Dramsko-medijska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18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Lana Sabolović</w:t>
            </w:r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Dramsko-recitatorska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8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proofErr w:type="spellStart"/>
            <w:r w:rsidRPr="00F874F9">
              <w:rPr>
                <w:sz w:val="22"/>
              </w:rPr>
              <w:t>KristinkaFabić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Sportska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11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Lidija </w:t>
            </w:r>
            <w:proofErr w:type="spellStart"/>
            <w:r w:rsidRPr="00F874F9">
              <w:rPr>
                <w:sz w:val="22"/>
              </w:rPr>
              <w:t>Bogadi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Scensko-literarna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Maja </w:t>
            </w:r>
            <w:proofErr w:type="spellStart"/>
            <w:r w:rsidRPr="00F874F9">
              <w:rPr>
                <w:sz w:val="22"/>
              </w:rPr>
              <w:t>Sinjeri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Ritmička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15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Jasna </w:t>
            </w:r>
            <w:proofErr w:type="spellStart"/>
            <w:r w:rsidRPr="00F874F9">
              <w:rPr>
                <w:sz w:val="22"/>
              </w:rPr>
              <w:t>Tkalčec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Eko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Biserka Knez</w:t>
            </w:r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Likovna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20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Dragana </w:t>
            </w:r>
            <w:proofErr w:type="spellStart"/>
            <w:r w:rsidRPr="00F874F9">
              <w:rPr>
                <w:sz w:val="22"/>
              </w:rPr>
              <w:t>Kolenko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Njemačka igraonica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20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Dijana </w:t>
            </w:r>
            <w:proofErr w:type="spellStart"/>
            <w:r w:rsidRPr="00F874F9">
              <w:rPr>
                <w:sz w:val="22"/>
              </w:rPr>
              <w:t>Veh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Dramska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color w:val="000000"/>
                <w:sz w:val="22"/>
              </w:rPr>
            </w:pPr>
            <w:r w:rsidRPr="00F874F9">
              <w:rPr>
                <w:color w:val="000000"/>
                <w:sz w:val="22"/>
              </w:rPr>
              <w:t xml:space="preserve">Martina </w:t>
            </w:r>
            <w:proofErr w:type="spellStart"/>
            <w:r w:rsidRPr="00F874F9">
              <w:rPr>
                <w:color w:val="000000"/>
                <w:sz w:val="22"/>
              </w:rPr>
              <w:t>Andrašić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 w:val="restart"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lastRenderedPageBreak/>
              <w:t>PREDMETNA NASTAVA</w:t>
            </w:r>
          </w:p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Likovna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14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Darko </w:t>
            </w:r>
            <w:proofErr w:type="spellStart"/>
            <w:r w:rsidRPr="00F874F9">
              <w:rPr>
                <w:sz w:val="22"/>
              </w:rPr>
              <w:t>Markić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Zbor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Mihael </w:t>
            </w:r>
            <w:proofErr w:type="spellStart"/>
            <w:r w:rsidRPr="00F874F9">
              <w:rPr>
                <w:sz w:val="22"/>
              </w:rPr>
              <w:t>Kivač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Njemačka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19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Sonja </w:t>
            </w:r>
            <w:proofErr w:type="spellStart"/>
            <w:r w:rsidRPr="00F874F9">
              <w:rPr>
                <w:sz w:val="22"/>
              </w:rPr>
              <w:t>Schuster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Mladi biolozi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Ana-Marija </w:t>
            </w:r>
            <w:proofErr w:type="spellStart"/>
            <w:r w:rsidRPr="00F874F9">
              <w:rPr>
                <w:sz w:val="22"/>
              </w:rPr>
              <w:t>Bobovčan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Mali znanstvenici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Miroslav </w:t>
            </w:r>
            <w:proofErr w:type="spellStart"/>
            <w:r w:rsidRPr="00F874F9">
              <w:rPr>
                <w:sz w:val="22"/>
              </w:rPr>
              <w:t>Kanisek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Eko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Miroslav </w:t>
            </w:r>
            <w:proofErr w:type="spellStart"/>
            <w:r w:rsidRPr="00F874F9">
              <w:rPr>
                <w:sz w:val="22"/>
              </w:rPr>
              <w:t>Kanisek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Mladi ekolozi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Maja Kerovec Mlinar</w:t>
            </w:r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Prometna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proofErr w:type="spellStart"/>
            <w:r w:rsidRPr="00F874F9">
              <w:rPr>
                <w:sz w:val="22"/>
              </w:rPr>
              <w:t>Tijana</w:t>
            </w:r>
            <w:proofErr w:type="spellEnd"/>
            <w:r w:rsidRPr="00F874F9">
              <w:rPr>
                <w:sz w:val="22"/>
              </w:rPr>
              <w:t xml:space="preserve"> Martić</w:t>
            </w:r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Klub mladih tehničara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20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proofErr w:type="spellStart"/>
            <w:r w:rsidRPr="00F874F9">
              <w:rPr>
                <w:sz w:val="22"/>
              </w:rPr>
              <w:t>Tijana</w:t>
            </w:r>
            <w:proofErr w:type="spellEnd"/>
            <w:r w:rsidRPr="00F874F9">
              <w:rPr>
                <w:sz w:val="22"/>
              </w:rPr>
              <w:t xml:space="preserve"> Martić</w:t>
            </w:r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Foto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Anja </w:t>
            </w:r>
            <w:proofErr w:type="spellStart"/>
            <w:r w:rsidRPr="00F874F9">
              <w:rPr>
                <w:sz w:val="22"/>
              </w:rPr>
              <w:t>Čosić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Mladi snimatelji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5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Anja </w:t>
            </w:r>
            <w:proofErr w:type="spellStart"/>
            <w:r w:rsidRPr="00F874F9">
              <w:rPr>
                <w:sz w:val="22"/>
              </w:rPr>
              <w:t>Čosić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Mladi geografi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15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Dubravka </w:t>
            </w:r>
            <w:proofErr w:type="spellStart"/>
            <w:r w:rsidRPr="00F874F9">
              <w:rPr>
                <w:sz w:val="22"/>
              </w:rPr>
              <w:t>Vajdić</w:t>
            </w:r>
            <w:proofErr w:type="spellEnd"/>
            <w:r w:rsidRPr="00F874F9">
              <w:rPr>
                <w:sz w:val="22"/>
              </w:rPr>
              <w:t xml:space="preserve"> Kolarić</w:t>
            </w:r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Mladi povjesničari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15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Jasminka </w:t>
            </w:r>
            <w:proofErr w:type="spellStart"/>
            <w:r w:rsidRPr="00F874F9">
              <w:rPr>
                <w:sz w:val="22"/>
              </w:rPr>
              <w:t>FanukoPolančec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Volim geografiju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15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Mirna Kovačić</w:t>
            </w:r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  <w:textDirection w:val="btLr"/>
          </w:tcPr>
          <w:p w:rsidR="00D013D0" w:rsidRPr="00F874F9" w:rsidRDefault="00D013D0" w:rsidP="00D013D0">
            <w:pPr>
              <w:pStyle w:val="Bezproreda1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Povijest za budućnost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25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Mirna Kovačić</w:t>
            </w:r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Badminton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8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Vesna </w:t>
            </w:r>
            <w:proofErr w:type="spellStart"/>
            <w:r w:rsidRPr="00F874F9">
              <w:rPr>
                <w:sz w:val="22"/>
              </w:rPr>
              <w:t>Hižman-Perošić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Odbojka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15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Vesna </w:t>
            </w:r>
            <w:proofErr w:type="spellStart"/>
            <w:r w:rsidRPr="00F874F9">
              <w:rPr>
                <w:sz w:val="22"/>
              </w:rPr>
              <w:t>Hižman-Perošić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Učenička zadruga Đurđica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15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Vesna </w:t>
            </w:r>
            <w:proofErr w:type="spellStart"/>
            <w:r w:rsidRPr="00F874F9">
              <w:rPr>
                <w:sz w:val="22"/>
              </w:rPr>
              <w:t>Hižman-Perošić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Stolni tenis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8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Matija </w:t>
            </w:r>
            <w:proofErr w:type="spellStart"/>
            <w:r w:rsidRPr="00F874F9">
              <w:rPr>
                <w:sz w:val="22"/>
              </w:rPr>
              <w:t>Rušak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proofErr w:type="spellStart"/>
            <w:r w:rsidRPr="00F874F9">
              <w:rPr>
                <w:sz w:val="22"/>
              </w:rPr>
              <w:t>Kinezioterapeutski</w:t>
            </w:r>
            <w:proofErr w:type="spellEnd"/>
            <w:r w:rsidRPr="00F874F9">
              <w:rPr>
                <w:sz w:val="22"/>
              </w:rPr>
              <w:t xml:space="preserve"> rad s učenicima 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20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Matija </w:t>
            </w:r>
            <w:proofErr w:type="spellStart"/>
            <w:r w:rsidRPr="00F874F9">
              <w:rPr>
                <w:sz w:val="22"/>
              </w:rPr>
              <w:t>Rušak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Multimedijska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Snježana </w:t>
            </w:r>
            <w:proofErr w:type="spellStart"/>
            <w:r w:rsidRPr="00F874F9">
              <w:rPr>
                <w:sz w:val="22"/>
              </w:rPr>
              <w:t>Mihočka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Informatička grupa 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Đurđica </w:t>
            </w:r>
            <w:proofErr w:type="spellStart"/>
            <w:r w:rsidRPr="00F874F9">
              <w:rPr>
                <w:sz w:val="22"/>
              </w:rPr>
              <w:t>Lucek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Informatičko-medijska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25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Đurđica </w:t>
            </w:r>
            <w:proofErr w:type="spellStart"/>
            <w:r w:rsidRPr="00F874F9">
              <w:rPr>
                <w:sz w:val="22"/>
              </w:rPr>
              <w:t>Lucek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Vjeronaučna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12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Tomislav Katalenić</w:t>
            </w:r>
          </w:p>
        </w:tc>
      </w:tr>
      <w:tr w:rsidR="00D013D0" w:rsidRPr="00F874F9" w:rsidTr="00D013D0">
        <w:tc>
          <w:tcPr>
            <w:tcW w:w="1008" w:type="dxa"/>
            <w:vMerge/>
            <w:vAlign w:val="center"/>
          </w:tcPr>
          <w:p w:rsidR="00D013D0" w:rsidRPr="00F874F9" w:rsidRDefault="00D013D0" w:rsidP="00D013D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Biblijska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Tomislav Katalenić</w:t>
            </w:r>
          </w:p>
        </w:tc>
      </w:tr>
      <w:tr w:rsidR="00D013D0" w:rsidRPr="00F874F9" w:rsidTr="00D013D0">
        <w:tc>
          <w:tcPr>
            <w:tcW w:w="1008" w:type="dxa"/>
            <w:vMerge/>
            <w:shd w:val="clear" w:color="auto" w:fill="F3F3F3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Biblijsko-dramska grupa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16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Seka </w:t>
            </w:r>
            <w:proofErr w:type="spellStart"/>
            <w:r w:rsidRPr="00F874F9">
              <w:rPr>
                <w:sz w:val="22"/>
              </w:rPr>
              <w:t>s.DonataGravić</w:t>
            </w:r>
            <w:proofErr w:type="spellEnd"/>
          </w:p>
        </w:tc>
      </w:tr>
      <w:tr w:rsidR="00D013D0" w:rsidRPr="00F874F9" w:rsidTr="00D013D0">
        <w:tc>
          <w:tcPr>
            <w:tcW w:w="1008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numPr>
                <w:ilvl w:val="0"/>
                <w:numId w:val="39"/>
              </w:numPr>
              <w:rPr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Nogomet</w:t>
            </w: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15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Saša Špoljarić</w:t>
            </w:r>
          </w:p>
        </w:tc>
      </w:tr>
      <w:tr w:rsidR="00D013D0" w:rsidRPr="00F874F9" w:rsidTr="00D013D0">
        <w:tc>
          <w:tcPr>
            <w:tcW w:w="1008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Ukupno</w:t>
            </w:r>
          </w:p>
        </w:tc>
        <w:tc>
          <w:tcPr>
            <w:tcW w:w="900" w:type="dxa"/>
          </w:tcPr>
          <w:p w:rsidR="00D013D0" w:rsidRPr="00F874F9" w:rsidRDefault="00D013D0" w:rsidP="00D013D0">
            <w:pPr>
              <w:pStyle w:val="Bezproreda1"/>
              <w:ind w:left="720"/>
              <w:rPr>
                <w:b/>
                <w:sz w:val="22"/>
              </w:rPr>
            </w:pPr>
          </w:p>
        </w:tc>
        <w:tc>
          <w:tcPr>
            <w:tcW w:w="3215" w:type="dxa"/>
          </w:tcPr>
          <w:p w:rsidR="00D013D0" w:rsidRPr="00F874F9" w:rsidRDefault="00D013D0" w:rsidP="00D013D0">
            <w:pPr>
              <w:pStyle w:val="Bezproreda1"/>
              <w:rPr>
                <w:b/>
                <w:sz w:val="22"/>
              </w:rPr>
            </w:pPr>
          </w:p>
        </w:tc>
        <w:tc>
          <w:tcPr>
            <w:tcW w:w="1017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582</w:t>
            </w:r>
          </w:p>
        </w:tc>
        <w:tc>
          <w:tcPr>
            <w:tcW w:w="916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1995</w:t>
            </w:r>
          </w:p>
        </w:tc>
        <w:tc>
          <w:tcPr>
            <w:tcW w:w="2831" w:type="dxa"/>
          </w:tcPr>
          <w:p w:rsidR="00D013D0" w:rsidRPr="00F874F9" w:rsidRDefault="00D013D0" w:rsidP="00D013D0">
            <w:pPr>
              <w:pStyle w:val="Bezproreda1"/>
              <w:rPr>
                <w:b/>
                <w:sz w:val="22"/>
              </w:rPr>
            </w:pPr>
          </w:p>
        </w:tc>
      </w:tr>
    </w:tbl>
    <w:p w:rsidR="00D013D0" w:rsidRPr="00F874F9" w:rsidRDefault="00D013D0" w:rsidP="00D013D0">
      <w:pPr>
        <w:pStyle w:val="Bezproreda1"/>
        <w:rPr>
          <w:b/>
          <w:sz w:val="22"/>
        </w:rPr>
      </w:pPr>
    </w:p>
    <w:p w:rsidR="00D013D0" w:rsidRPr="00F874F9" w:rsidRDefault="00D013D0" w:rsidP="00D013D0">
      <w:pPr>
        <w:pStyle w:val="Bezproreda1"/>
        <w:ind w:left="420"/>
        <w:rPr>
          <w:b/>
          <w:sz w:val="22"/>
        </w:rPr>
      </w:pPr>
    </w:p>
    <w:p w:rsidR="00D013D0" w:rsidRPr="00F874F9" w:rsidRDefault="00D013D0" w:rsidP="00D013D0">
      <w:pPr>
        <w:pStyle w:val="Bezproreda1"/>
        <w:ind w:left="420"/>
        <w:rPr>
          <w:b/>
          <w:sz w:val="22"/>
        </w:rPr>
      </w:pPr>
    </w:p>
    <w:p w:rsidR="00D013D0" w:rsidRPr="00F874F9" w:rsidRDefault="00D013D0" w:rsidP="00D013D0">
      <w:pPr>
        <w:pStyle w:val="Bezproreda1"/>
        <w:numPr>
          <w:ilvl w:val="0"/>
          <w:numId w:val="38"/>
        </w:numPr>
        <w:rPr>
          <w:b/>
          <w:sz w:val="22"/>
        </w:rPr>
      </w:pPr>
      <w:r w:rsidRPr="00F874F9">
        <w:rPr>
          <w:b/>
          <w:sz w:val="22"/>
        </w:rPr>
        <w:t>Grad Koprivnica</w:t>
      </w:r>
    </w:p>
    <w:p w:rsidR="00D013D0" w:rsidRPr="00F874F9" w:rsidRDefault="00D013D0" w:rsidP="00D013D0">
      <w:pPr>
        <w:pStyle w:val="Bezproreda1"/>
        <w:ind w:left="420"/>
        <w:rPr>
          <w:b/>
          <w:sz w:val="22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88"/>
        <w:gridCol w:w="1048"/>
        <w:gridCol w:w="1275"/>
        <w:gridCol w:w="2694"/>
      </w:tblGrid>
      <w:tr w:rsidR="00D013D0" w:rsidRPr="00F874F9" w:rsidTr="00D013D0">
        <w:tc>
          <w:tcPr>
            <w:tcW w:w="1135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RED.</w:t>
            </w:r>
          </w:p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BROJ</w:t>
            </w:r>
          </w:p>
        </w:tc>
        <w:tc>
          <w:tcPr>
            <w:tcW w:w="3488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NAZIV AKTIVNOSTI</w:t>
            </w:r>
          </w:p>
        </w:tc>
        <w:tc>
          <w:tcPr>
            <w:tcW w:w="1048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BR.</w:t>
            </w:r>
          </w:p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UČ.</w:t>
            </w:r>
          </w:p>
        </w:tc>
        <w:tc>
          <w:tcPr>
            <w:tcW w:w="1275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BR.</w:t>
            </w:r>
          </w:p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SATI GOD.</w:t>
            </w:r>
          </w:p>
        </w:tc>
        <w:tc>
          <w:tcPr>
            <w:tcW w:w="2694" w:type="dxa"/>
            <w:shd w:val="clear" w:color="auto" w:fill="F3F3F3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UČITELJ</w:t>
            </w:r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Crveni križ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40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70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Miroslav </w:t>
            </w:r>
            <w:proofErr w:type="spellStart"/>
            <w:r w:rsidRPr="00F874F9">
              <w:rPr>
                <w:sz w:val="22"/>
              </w:rPr>
              <w:t>Kanisek</w:t>
            </w:r>
            <w:proofErr w:type="spellEnd"/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2.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Mladi dizajneri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15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Darko </w:t>
            </w:r>
            <w:proofErr w:type="spellStart"/>
            <w:r w:rsidRPr="00F874F9">
              <w:rPr>
                <w:sz w:val="22"/>
              </w:rPr>
              <w:t>Markić</w:t>
            </w:r>
            <w:proofErr w:type="spellEnd"/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Projekt građanin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Ana-Marija </w:t>
            </w:r>
            <w:proofErr w:type="spellStart"/>
            <w:r w:rsidRPr="00F874F9">
              <w:rPr>
                <w:sz w:val="22"/>
              </w:rPr>
              <w:t>Bobovčan</w:t>
            </w:r>
            <w:proofErr w:type="spellEnd"/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4.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Mali turistički vodiči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Jasminka </w:t>
            </w:r>
            <w:proofErr w:type="spellStart"/>
            <w:r w:rsidRPr="00F874F9">
              <w:rPr>
                <w:sz w:val="22"/>
              </w:rPr>
              <w:t>Fanuko-Polančec</w:t>
            </w:r>
            <w:proofErr w:type="spellEnd"/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5.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Filmska družina „OKO“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Martina </w:t>
            </w:r>
            <w:proofErr w:type="spellStart"/>
            <w:r w:rsidRPr="00F874F9">
              <w:rPr>
                <w:sz w:val="22"/>
              </w:rPr>
              <w:t>TrešćecGodek</w:t>
            </w:r>
            <w:proofErr w:type="spellEnd"/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6.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Vokalna skupina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Mihael </w:t>
            </w:r>
            <w:proofErr w:type="spellStart"/>
            <w:r w:rsidRPr="00F874F9">
              <w:rPr>
                <w:sz w:val="22"/>
              </w:rPr>
              <w:t>Kivač</w:t>
            </w:r>
            <w:proofErr w:type="spellEnd"/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Školska prometna jedinica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20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proofErr w:type="spellStart"/>
            <w:r w:rsidRPr="00F874F9">
              <w:rPr>
                <w:sz w:val="22"/>
              </w:rPr>
              <w:t>Tijana</w:t>
            </w:r>
            <w:proofErr w:type="spellEnd"/>
            <w:r w:rsidRPr="00F874F9">
              <w:rPr>
                <w:sz w:val="22"/>
              </w:rPr>
              <w:t xml:space="preserve"> Martić</w:t>
            </w:r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8.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Školski list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Đurđica </w:t>
            </w:r>
            <w:proofErr w:type="spellStart"/>
            <w:r w:rsidRPr="00F874F9">
              <w:rPr>
                <w:sz w:val="22"/>
              </w:rPr>
              <w:t>Lucek</w:t>
            </w:r>
            <w:proofErr w:type="spellEnd"/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9.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color w:val="000000"/>
                <w:sz w:val="22"/>
              </w:rPr>
            </w:pPr>
            <w:r w:rsidRPr="00F874F9">
              <w:rPr>
                <w:color w:val="000000"/>
                <w:sz w:val="22"/>
              </w:rPr>
              <w:t>Radio „Đuro“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Sanja Antolić</w:t>
            </w:r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color w:val="000000"/>
                <w:sz w:val="22"/>
              </w:rPr>
            </w:pPr>
            <w:r w:rsidRPr="00F874F9">
              <w:rPr>
                <w:color w:val="000000"/>
                <w:sz w:val="22"/>
              </w:rPr>
              <w:t>Francuska grupa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24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Tomislava Kraljić</w:t>
            </w:r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11.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Mladi planinari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40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Miroslav </w:t>
            </w:r>
            <w:proofErr w:type="spellStart"/>
            <w:r w:rsidRPr="00F874F9">
              <w:rPr>
                <w:sz w:val="22"/>
              </w:rPr>
              <w:t>Kanisek</w:t>
            </w:r>
            <w:proofErr w:type="spellEnd"/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12.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Scensko-recitatorska grupa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10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Sanja </w:t>
            </w:r>
            <w:proofErr w:type="spellStart"/>
            <w:r w:rsidRPr="00F874F9">
              <w:rPr>
                <w:sz w:val="22"/>
              </w:rPr>
              <w:t>Kapusta</w:t>
            </w:r>
            <w:proofErr w:type="spellEnd"/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13.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Novinarska grupa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Nikolina Sabolić</w:t>
            </w:r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14.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Šah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13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Igor </w:t>
            </w:r>
            <w:proofErr w:type="spellStart"/>
            <w:r w:rsidRPr="00F874F9">
              <w:rPr>
                <w:sz w:val="22"/>
              </w:rPr>
              <w:t>Fulir</w:t>
            </w:r>
            <w:proofErr w:type="spellEnd"/>
          </w:p>
        </w:tc>
      </w:tr>
      <w:tr w:rsidR="00D013D0" w:rsidRPr="00F874F9" w:rsidTr="00D013D0">
        <w:tc>
          <w:tcPr>
            <w:tcW w:w="1135" w:type="dxa"/>
          </w:tcPr>
          <w:p w:rsidR="00D013D0" w:rsidRPr="00F874F9" w:rsidRDefault="00D013D0" w:rsidP="00D013D0">
            <w:pPr>
              <w:pStyle w:val="Bezproreda1"/>
              <w:ind w:left="360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15.</w:t>
            </w:r>
          </w:p>
        </w:tc>
        <w:tc>
          <w:tcPr>
            <w:tcW w:w="3488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>Mala škola programiranja</w:t>
            </w: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20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sz w:val="22"/>
              </w:rPr>
            </w:pPr>
            <w:r w:rsidRPr="00F874F9">
              <w:rPr>
                <w:sz w:val="22"/>
              </w:rPr>
              <w:t>35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  <w:r w:rsidRPr="00F874F9">
              <w:rPr>
                <w:sz w:val="22"/>
              </w:rPr>
              <w:t xml:space="preserve">Đurđica </w:t>
            </w:r>
            <w:proofErr w:type="spellStart"/>
            <w:r w:rsidRPr="00F874F9">
              <w:rPr>
                <w:sz w:val="22"/>
              </w:rPr>
              <w:t>Lucek</w:t>
            </w:r>
            <w:proofErr w:type="spellEnd"/>
          </w:p>
        </w:tc>
      </w:tr>
      <w:tr w:rsidR="00D013D0" w:rsidRPr="00F874F9" w:rsidTr="00D013D0">
        <w:tc>
          <w:tcPr>
            <w:tcW w:w="1135" w:type="dxa"/>
            <w:tcBorders>
              <w:right w:val="nil"/>
            </w:tcBorders>
          </w:tcPr>
          <w:p w:rsidR="00D013D0" w:rsidRPr="00F874F9" w:rsidRDefault="00D013D0" w:rsidP="00D013D0">
            <w:pPr>
              <w:pStyle w:val="Bezproreda1"/>
              <w:ind w:left="360" w:hanging="220"/>
              <w:jc w:val="right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Ukupno</w:t>
            </w:r>
          </w:p>
        </w:tc>
        <w:tc>
          <w:tcPr>
            <w:tcW w:w="3488" w:type="dxa"/>
            <w:tcBorders>
              <w:left w:val="nil"/>
            </w:tcBorders>
          </w:tcPr>
          <w:p w:rsidR="00D013D0" w:rsidRPr="00F874F9" w:rsidRDefault="00D013D0" w:rsidP="00D013D0">
            <w:pPr>
              <w:pStyle w:val="Bezproreda1"/>
              <w:rPr>
                <w:b/>
                <w:sz w:val="22"/>
              </w:rPr>
            </w:pPr>
          </w:p>
        </w:tc>
        <w:tc>
          <w:tcPr>
            <w:tcW w:w="1048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239</w:t>
            </w:r>
          </w:p>
        </w:tc>
        <w:tc>
          <w:tcPr>
            <w:tcW w:w="1275" w:type="dxa"/>
          </w:tcPr>
          <w:p w:rsidR="00D013D0" w:rsidRPr="00F874F9" w:rsidRDefault="00D013D0" w:rsidP="00D013D0">
            <w:pPr>
              <w:pStyle w:val="Bezproreda1"/>
              <w:jc w:val="center"/>
              <w:rPr>
                <w:b/>
                <w:sz w:val="22"/>
              </w:rPr>
            </w:pPr>
            <w:r w:rsidRPr="00F874F9">
              <w:rPr>
                <w:b/>
                <w:sz w:val="22"/>
              </w:rPr>
              <w:t>560</w:t>
            </w:r>
          </w:p>
        </w:tc>
        <w:tc>
          <w:tcPr>
            <w:tcW w:w="2694" w:type="dxa"/>
          </w:tcPr>
          <w:p w:rsidR="00D013D0" w:rsidRPr="00F874F9" w:rsidRDefault="00D013D0" w:rsidP="00D013D0">
            <w:pPr>
              <w:pStyle w:val="Bezproreda1"/>
              <w:rPr>
                <w:sz w:val="22"/>
              </w:rPr>
            </w:pPr>
          </w:p>
        </w:tc>
      </w:tr>
    </w:tbl>
    <w:p w:rsidR="00774FDB" w:rsidRPr="00994715" w:rsidRDefault="00774FDB" w:rsidP="00774FDB">
      <w:pPr>
        <w:pStyle w:val="Bezproreda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994715">
        <w:rPr>
          <w:rFonts w:ascii="Times New Roman" w:hAnsi="Times New Roman"/>
          <w:szCs w:val="24"/>
        </w:rPr>
        <w:lastRenderedPageBreak/>
        <w:t>Tijekom škols</w:t>
      </w:r>
      <w:r>
        <w:rPr>
          <w:rFonts w:ascii="Times New Roman" w:hAnsi="Times New Roman"/>
          <w:szCs w:val="24"/>
        </w:rPr>
        <w:t>ke godine 2016./2017</w:t>
      </w:r>
      <w:r w:rsidRPr="00994715">
        <w:rPr>
          <w:rFonts w:ascii="Times New Roman" w:hAnsi="Times New Roman"/>
          <w:szCs w:val="24"/>
        </w:rPr>
        <w:t>. u Osnovnoj školi „Đuro Ester“ realizirani su projekti čiji su nositelji i sudionici bili učitelji i učenici naše škole te vanjski suradnici. Slijedi tabelarni prikaz ostvarenih projekata.</w:t>
      </w:r>
    </w:p>
    <w:p w:rsidR="00774FDB" w:rsidRPr="003749E5" w:rsidRDefault="00774FDB" w:rsidP="00774FDB">
      <w:pPr>
        <w:pStyle w:val="Bezproreda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4"/>
        <w:gridCol w:w="3039"/>
        <w:gridCol w:w="4657"/>
      </w:tblGrid>
      <w:tr w:rsidR="00774FDB" w:rsidRPr="00DF5A4E" w:rsidTr="00774FDB">
        <w:tc>
          <w:tcPr>
            <w:tcW w:w="1379" w:type="dxa"/>
            <w:shd w:val="clear" w:color="auto" w:fill="F2F2F2"/>
          </w:tcPr>
          <w:p w:rsidR="00774FDB" w:rsidRPr="00DF5A4E" w:rsidRDefault="00774FDB" w:rsidP="00774FD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822" w:type="dxa"/>
            <w:shd w:val="clear" w:color="auto" w:fill="F2F2F2"/>
          </w:tcPr>
          <w:p w:rsidR="00774FDB" w:rsidRPr="00DF5A4E" w:rsidRDefault="00774FDB" w:rsidP="00774FD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4979" w:type="dxa"/>
            <w:shd w:val="clear" w:color="auto" w:fill="F2F2F2"/>
          </w:tcPr>
          <w:p w:rsidR="00774FDB" w:rsidRPr="00DF5A4E" w:rsidRDefault="00774FDB" w:rsidP="00774FD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DF5A4E">
              <w:rPr>
                <w:rFonts w:ascii="Times New Roman" w:hAnsi="Times New Roman"/>
              </w:rPr>
              <w:t>1. – 8. r.</w:t>
            </w:r>
          </w:p>
        </w:tc>
        <w:tc>
          <w:tcPr>
            <w:tcW w:w="2822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DF5A4E">
              <w:rPr>
                <w:rFonts w:ascii="Times New Roman" w:hAnsi="Times New Roman"/>
              </w:rPr>
              <w:t>Međunarodna Eko škola</w:t>
            </w:r>
          </w:p>
        </w:tc>
        <w:tc>
          <w:tcPr>
            <w:tcW w:w="49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DF5A4E">
              <w:rPr>
                <w:rFonts w:ascii="Times New Roman" w:hAnsi="Times New Roman"/>
              </w:rPr>
              <w:t xml:space="preserve">Svi učenici i djelatnici škole, koordinatorica projekta Ana-Marija </w:t>
            </w:r>
            <w:proofErr w:type="spellStart"/>
            <w:r w:rsidRPr="00DF5A4E">
              <w:rPr>
                <w:rFonts w:ascii="Times New Roman" w:hAnsi="Times New Roman"/>
              </w:rPr>
              <w:t>Bobovčan</w:t>
            </w:r>
            <w:proofErr w:type="spellEnd"/>
            <w:r w:rsidRPr="00DF5A4E">
              <w:rPr>
                <w:rFonts w:ascii="Times New Roman" w:hAnsi="Times New Roman"/>
              </w:rPr>
              <w:t>, Učenička zadruga Đurđica, Udruga UZOR Hrvatske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DF5A4E">
              <w:rPr>
                <w:rFonts w:ascii="Times New Roman" w:hAnsi="Times New Roman"/>
              </w:rPr>
              <w:t>1. – 8. r.</w:t>
            </w:r>
          </w:p>
        </w:tc>
        <w:tc>
          <w:tcPr>
            <w:tcW w:w="2822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DF5A4E">
              <w:rPr>
                <w:rFonts w:ascii="Times New Roman" w:hAnsi="Times New Roman"/>
              </w:rPr>
              <w:t>Dan škole „Đuro Ester“</w:t>
            </w:r>
          </w:p>
        </w:tc>
        <w:tc>
          <w:tcPr>
            <w:tcW w:w="49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DF5A4E">
              <w:rPr>
                <w:rFonts w:ascii="Times New Roman" w:hAnsi="Times New Roman"/>
              </w:rPr>
              <w:t>Svi učenici i djelatnici škole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DF5A4E">
              <w:rPr>
                <w:rFonts w:ascii="Times New Roman" w:hAnsi="Times New Roman"/>
              </w:rPr>
              <w:t>1. i 5.r.</w:t>
            </w:r>
          </w:p>
        </w:tc>
        <w:tc>
          <w:tcPr>
            <w:tcW w:w="2822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DF5A4E">
              <w:rPr>
                <w:rFonts w:ascii="Times New Roman" w:hAnsi="Times New Roman"/>
              </w:rPr>
              <w:t>Etički kodeks</w:t>
            </w:r>
          </w:p>
        </w:tc>
        <w:tc>
          <w:tcPr>
            <w:tcW w:w="49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DF5A4E">
              <w:rPr>
                <w:rFonts w:ascii="Times New Roman" w:hAnsi="Times New Roman"/>
              </w:rPr>
              <w:t>Razrednici, pedagoginja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DF5A4E">
              <w:rPr>
                <w:rFonts w:ascii="Times New Roman" w:hAnsi="Times New Roman"/>
              </w:rPr>
              <w:t>1. – 8. r.</w:t>
            </w:r>
          </w:p>
        </w:tc>
        <w:tc>
          <w:tcPr>
            <w:tcW w:w="2822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DF5A4E">
              <w:rPr>
                <w:rFonts w:ascii="Times New Roman" w:hAnsi="Times New Roman"/>
              </w:rPr>
              <w:t>Školski list „Leteći razred“</w:t>
            </w:r>
          </w:p>
        </w:tc>
        <w:tc>
          <w:tcPr>
            <w:tcW w:w="49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DF5A4E">
              <w:rPr>
                <w:rFonts w:ascii="Times New Roman" w:hAnsi="Times New Roman"/>
              </w:rPr>
              <w:t>Učenici novinarske grupe, knjižničarka Nikolina Sabolić i suradnici – učenici, učitelji i stručni suradnici škole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1.-8.r.</w:t>
            </w:r>
          </w:p>
        </w:tc>
        <w:tc>
          <w:tcPr>
            <w:tcW w:w="2822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Naj dječje djelo učenika Osnove škole „Đuro Ester“</w:t>
            </w:r>
          </w:p>
        </w:tc>
        <w:tc>
          <w:tcPr>
            <w:tcW w:w="49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Dijana </w:t>
            </w:r>
            <w:proofErr w:type="spellStart"/>
            <w:r>
              <w:rPr>
                <w:rFonts w:ascii="Times New Roman" w:hAnsi="Times New Roman"/>
              </w:rPr>
              <w:t>Lukačić</w:t>
            </w:r>
            <w:proofErr w:type="spellEnd"/>
            <w:r>
              <w:rPr>
                <w:rFonts w:ascii="Times New Roman" w:hAnsi="Times New Roman"/>
              </w:rPr>
              <w:t>, socijalna pedagoginja i Vijeće učenika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1.-8.r.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Tematski dani – Mjesec borbe protiv ovisnosti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Dijana </w:t>
            </w:r>
            <w:proofErr w:type="spellStart"/>
            <w:r>
              <w:rPr>
                <w:rFonts w:ascii="Times New Roman" w:hAnsi="Times New Roman"/>
              </w:rPr>
              <w:t>Lukačić</w:t>
            </w:r>
            <w:proofErr w:type="spellEnd"/>
            <w:r>
              <w:rPr>
                <w:rFonts w:ascii="Times New Roman" w:hAnsi="Times New Roman"/>
              </w:rPr>
              <w:t>, socijalna pedagoginja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1.-8.r.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Projekt: Međunarodna eko škola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 Marija </w:t>
            </w:r>
            <w:proofErr w:type="spellStart"/>
            <w:r>
              <w:rPr>
                <w:rFonts w:ascii="Times New Roman" w:hAnsi="Times New Roman"/>
              </w:rPr>
              <w:t>Bobovčan</w:t>
            </w:r>
            <w:proofErr w:type="spellEnd"/>
            <w:r>
              <w:rPr>
                <w:rFonts w:ascii="Times New Roman" w:hAnsi="Times New Roman"/>
              </w:rPr>
              <w:t>, koordinatorica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1.-8.r.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Projekt: „Trebamo vaše čepove“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 Piskač, učitelj matematike, koordinator u projektu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2.razredi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„Deset dana bez ekrana“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Učiteljice 2. – ih razreda i pedagoginja mr.sc. Jasna Relja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2.razredi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Ako ne probaš, nećeš znati – igre i druženja roditelja i djece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Učiteljice 2.- ih  razreda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2.-8.r.</w:t>
            </w:r>
          </w:p>
        </w:tc>
        <w:tc>
          <w:tcPr>
            <w:tcW w:w="2822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Večer matematike</w:t>
            </w:r>
          </w:p>
        </w:tc>
        <w:tc>
          <w:tcPr>
            <w:tcW w:w="49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Razredna i predmetna nastava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2.-8.r.</w:t>
            </w:r>
          </w:p>
        </w:tc>
        <w:tc>
          <w:tcPr>
            <w:tcW w:w="2822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Kulturno – pjesnička večer u Svjetski dan pjesništva</w:t>
            </w:r>
          </w:p>
        </w:tc>
        <w:tc>
          <w:tcPr>
            <w:tcW w:w="49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Učiteljice razredne i predmetne nastave i knjižničarka Nikolina Sabolić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2.-8. r.</w:t>
            </w:r>
          </w:p>
        </w:tc>
        <w:tc>
          <w:tcPr>
            <w:tcW w:w="2822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Tematski dan – Dan jezika</w:t>
            </w:r>
          </w:p>
        </w:tc>
        <w:tc>
          <w:tcPr>
            <w:tcW w:w="49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Učiteljice stranih jezika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2.r. PŠ Vinica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Projekt: U zdravom tijelu zdrav duh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Učiteljica Lana Sabolović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2.a i 6.d 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„Čitanje ne poznaje granice/Branje ne poznaje </w:t>
            </w:r>
            <w:proofErr w:type="spellStart"/>
            <w:r>
              <w:rPr>
                <w:rFonts w:ascii="Times New Roman" w:hAnsi="Times New Roman"/>
              </w:rPr>
              <w:t>meja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Razrednice Marija </w:t>
            </w:r>
            <w:proofErr w:type="spellStart"/>
            <w:r>
              <w:rPr>
                <w:rFonts w:ascii="Times New Roman" w:hAnsi="Times New Roman"/>
              </w:rPr>
              <w:t>Sinjeri</w:t>
            </w:r>
            <w:proofErr w:type="spellEnd"/>
            <w:r>
              <w:rPr>
                <w:rFonts w:ascii="Times New Roman" w:hAnsi="Times New Roman"/>
              </w:rPr>
              <w:t xml:space="preserve">, Ana </w:t>
            </w:r>
            <w:proofErr w:type="spellStart"/>
            <w:r>
              <w:rPr>
                <w:rFonts w:ascii="Times New Roman" w:hAnsi="Times New Roman"/>
              </w:rPr>
              <w:t>MihacKovačic</w:t>
            </w:r>
            <w:proofErr w:type="spellEnd"/>
            <w:r>
              <w:rPr>
                <w:rFonts w:ascii="Times New Roman" w:hAnsi="Times New Roman"/>
              </w:rPr>
              <w:t xml:space="preserve">, Maja </w:t>
            </w:r>
            <w:proofErr w:type="spellStart"/>
            <w:r>
              <w:rPr>
                <w:rFonts w:ascii="Times New Roman" w:hAnsi="Times New Roman"/>
              </w:rPr>
              <w:t>Sinjeri</w:t>
            </w:r>
            <w:proofErr w:type="spellEnd"/>
            <w:r>
              <w:rPr>
                <w:rFonts w:ascii="Times New Roman" w:hAnsi="Times New Roman"/>
              </w:rPr>
              <w:t xml:space="preserve"> i knjižničarka Nikolina Sabolić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3.razredi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„Ruksak zabave i znanja“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Učiteljice trećih razreda i knjižničarka Nikolina Sabolić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3.a 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Razredni projekt: Riba ribi grize rep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Učiteljica Dubravka Bijelić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3.a 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Razredni projekt: Mali humanitarci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Učiteljica Dubravka Bijelić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3.b i 3.c 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Razredni projekt – Preci i potomci – bake, djedovi i unuci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Učiteljice </w:t>
            </w:r>
            <w:proofErr w:type="spellStart"/>
            <w:r>
              <w:rPr>
                <w:rFonts w:ascii="Times New Roman" w:hAnsi="Times New Roman"/>
              </w:rPr>
              <w:t>NinaGalinec</w:t>
            </w:r>
            <w:proofErr w:type="spellEnd"/>
            <w:r>
              <w:rPr>
                <w:rFonts w:ascii="Times New Roman" w:hAnsi="Times New Roman"/>
              </w:rPr>
              <w:t xml:space="preserve"> i Nada Čolak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3.b i 3.c 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Razredni projekt – Za Damire i Nemire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Pedagoginja mr.sc. Jasna Relja, učiteljice Nina </w:t>
            </w:r>
            <w:proofErr w:type="spellStart"/>
            <w:r>
              <w:rPr>
                <w:rFonts w:ascii="Times New Roman" w:hAnsi="Times New Roman"/>
              </w:rPr>
              <w:t>Galinec</w:t>
            </w:r>
            <w:proofErr w:type="spellEnd"/>
            <w:r>
              <w:rPr>
                <w:rFonts w:ascii="Times New Roman" w:hAnsi="Times New Roman"/>
              </w:rPr>
              <w:t xml:space="preserve"> i Nada Čolak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4.razredi 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„Programiranje – </w:t>
            </w:r>
            <w:proofErr w:type="spellStart"/>
            <w:r>
              <w:rPr>
                <w:rFonts w:ascii="Times New Roman" w:hAnsi="Times New Roman"/>
              </w:rPr>
              <w:t>CodeClub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Učiteljica Đurđica </w:t>
            </w:r>
            <w:proofErr w:type="spellStart"/>
            <w:r>
              <w:rPr>
                <w:rFonts w:ascii="Times New Roman" w:hAnsi="Times New Roman"/>
              </w:rPr>
              <w:t>Lucek</w:t>
            </w:r>
            <w:proofErr w:type="spellEnd"/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4.a i 4.c r.</w:t>
            </w:r>
          </w:p>
        </w:tc>
        <w:tc>
          <w:tcPr>
            <w:tcW w:w="2822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Volim čitati – razredni projekt</w:t>
            </w:r>
          </w:p>
        </w:tc>
        <w:tc>
          <w:tcPr>
            <w:tcW w:w="49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Učiteljice Dragana </w:t>
            </w:r>
            <w:proofErr w:type="spellStart"/>
            <w:r>
              <w:rPr>
                <w:rFonts w:ascii="Times New Roman" w:hAnsi="Times New Roman"/>
              </w:rPr>
              <w:t>Kolenko</w:t>
            </w:r>
            <w:proofErr w:type="spellEnd"/>
            <w:r>
              <w:rPr>
                <w:rFonts w:ascii="Times New Roman" w:hAnsi="Times New Roman"/>
              </w:rPr>
              <w:t xml:space="preserve"> i Lidija </w:t>
            </w:r>
            <w:proofErr w:type="spellStart"/>
            <w:r>
              <w:rPr>
                <w:rFonts w:ascii="Times New Roman" w:hAnsi="Times New Roman"/>
              </w:rPr>
              <w:t>Bogadi</w:t>
            </w:r>
            <w:proofErr w:type="spellEnd"/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4.b i 4.r PŠ Vinica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„Budimo prijatelji“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Učiteljice Dijana </w:t>
            </w:r>
            <w:proofErr w:type="spellStart"/>
            <w:r>
              <w:rPr>
                <w:rFonts w:ascii="Times New Roman" w:hAnsi="Times New Roman"/>
              </w:rPr>
              <w:t>Veh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KristinkaFabić</w:t>
            </w:r>
            <w:proofErr w:type="spellEnd"/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4.a, 4.b. i 4.c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Volontiranje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Učiteljice Dragana </w:t>
            </w:r>
            <w:proofErr w:type="spellStart"/>
            <w:r>
              <w:rPr>
                <w:rFonts w:ascii="Times New Roman" w:hAnsi="Times New Roman"/>
              </w:rPr>
              <w:t>Kolenko</w:t>
            </w:r>
            <w:proofErr w:type="spellEnd"/>
            <w:r>
              <w:rPr>
                <w:rFonts w:ascii="Times New Roman" w:hAnsi="Times New Roman"/>
              </w:rPr>
              <w:t xml:space="preserve">, Dijana </w:t>
            </w:r>
            <w:proofErr w:type="spellStart"/>
            <w:r>
              <w:rPr>
                <w:rFonts w:ascii="Times New Roman" w:hAnsi="Times New Roman"/>
              </w:rPr>
              <w:t>Veh</w:t>
            </w:r>
            <w:proofErr w:type="spellEnd"/>
            <w:r>
              <w:rPr>
                <w:rFonts w:ascii="Times New Roman" w:hAnsi="Times New Roman"/>
              </w:rPr>
              <w:t xml:space="preserve"> i Lidija </w:t>
            </w:r>
            <w:proofErr w:type="spellStart"/>
            <w:r>
              <w:rPr>
                <w:rFonts w:ascii="Times New Roman" w:hAnsi="Times New Roman"/>
              </w:rPr>
              <w:t>Bogadi</w:t>
            </w:r>
            <w:proofErr w:type="spellEnd"/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Nepoznata Podravina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Učiteljica Mirna Kovačić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„Svijet oko nas“ Obilježavanje dana darovitih učenika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Pedagoginja Jasna Relja, učiteljice Sanja Antolić, Ana Marija </w:t>
            </w:r>
            <w:proofErr w:type="spellStart"/>
            <w:r>
              <w:rPr>
                <w:rFonts w:ascii="Times New Roman" w:hAnsi="Times New Roman"/>
              </w:rPr>
              <w:t>Bobovčan</w:t>
            </w:r>
            <w:proofErr w:type="spellEnd"/>
            <w:r>
              <w:rPr>
                <w:rFonts w:ascii="Times New Roman" w:hAnsi="Times New Roman"/>
              </w:rPr>
              <w:t xml:space="preserve">, Jasminka </w:t>
            </w:r>
            <w:proofErr w:type="spellStart"/>
            <w:r>
              <w:rPr>
                <w:rFonts w:ascii="Times New Roman" w:hAnsi="Times New Roman"/>
              </w:rPr>
              <w:t>Fanuko-Polančec</w:t>
            </w:r>
            <w:proofErr w:type="spellEnd"/>
            <w:r>
              <w:rPr>
                <w:rFonts w:ascii="Times New Roman" w:hAnsi="Times New Roman"/>
              </w:rPr>
              <w:t xml:space="preserve">, Mirna Kovačić, Dubravka </w:t>
            </w:r>
            <w:proofErr w:type="spellStart"/>
            <w:r>
              <w:rPr>
                <w:rFonts w:ascii="Times New Roman" w:hAnsi="Times New Roman"/>
              </w:rPr>
              <w:t>Vajdić</w:t>
            </w:r>
            <w:proofErr w:type="spellEnd"/>
            <w:r>
              <w:rPr>
                <w:rFonts w:ascii="Times New Roman" w:hAnsi="Times New Roman"/>
              </w:rPr>
              <w:t xml:space="preserve"> Kolarić, knjižničarka Nikolina Sabolić, učitelj Igor </w:t>
            </w:r>
            <w:proofErr w:type="spellStart"/>
            <w:r>
              <w:rPr>
                <w:rFonts w:ascii="Times New Roman" w:hAnsi="Times New Roman"/>
              </w:rPr>
              <w:t>Fulir</w:t>
            </w:r>
            <w:proofErr w:type="spellEnd"/>
            <w:r>
              <w:rPr>
                <w:rFonts w:ascii="Times New Roman" w:hAnsi="Times New Roman"/>
              </w:rPr>
              <w:t xml:space="preserve"> i psihologinja Renata Glavica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Učinkovito učenje Tematski Tjedan cjeloživotnog učenja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Razrednici 5. -ih razreda i psihologinja Renata </w:t>
            </w:r>
            <w:proofErr w:type="spellStart"/>
            <w:r>
              <w:rPr>
                <w:rFonts w:ascii="Times New Roman" w:hAnsi="Times New Roman"/>
              </w:rPr>
              <w:t>Glavca</w:t>
            </w:r>
            <w:proofErr w:type="spellEnd"/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5.-8.r.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„Razglednice moje Koprivnice“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Koordinatorica projekta Jasminka </w:t>
            </w:r>
            <w:proofErr w:type="spellStart"/>
            <w:r>
              <w:rPr>
                <w:rFonts w:ascii="Times New Roman" w:hAnsi="Times New Roman"/>
              </w:rPr>
              <w:t>Fanuko-Polančec,učiteljice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Tijana</w:t>
            </w:r>
            <w:proofErr w:type="spellEnd"/>
            <w:r>
              <w:rPr>
                <w:rFonts w:ascii="Times New Roman" w:hAnsi="Times New Roman"/>
              </w:rPr>
              <w:t xml:space="preserve"> Martić, Sanja </w:t>
            </w:r>
            <w:proofErr w:type="spellStart"/>
            <w:r>
              <w:rPr>
                <w:rFonts w:ascii="Times New Roman" w:hAnsi="Times New Roman"/>
              </w:rPr>
              <w:t>Kapusta</w:t>
            </w:r>
            <w:proofErr w:type="spellEnd"/>
            <w:r>
              <w:rPr>
                <w:rFonts w:ascii="Times New Roman" w:hAnsi="Times New Roman"/>
              </w:rPr>
              <w:t xml:space="preserve">, Dubravka </w:t>
            </w:r>
            <w:proofErr w:type="spellStart"/>
            <w:r>
              <w:rPr>
                <w:rFonts w:ascii="Times New Roman" w:hAnsi="Times New Roman"/>
              </w:rPr>
              <w:t>Vajdić</w:t>
            </w:r>
            <w:proofErr w:type="spellEnd"/>
            <w:r>
              <w:rPr>
                <w:rFonts w:ascii="Times New Roman" w:hAnsi="Times New Roman"/>
              </w:rPr>
              <w:t xml:space="preserve"> Kolarić, Mirna Kovačić, Anja Ćosić i učitelj Mihael </w:t>
            </w:r>
            <w:proofErr w:type="spellStart"/>
            <w:r>
              <w:rPr>
                <w:rFonts w:ascii="Times New Roman" w:hAnsi="Times New Roman"/>
              </w:rPr>
              <w:t>Kivač</w:t>
            </w:r>
            <w:proofErr w:type="spellEnd"/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5.-8.r.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Projekt: Sigurnost na Internetu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Učiteljice Snježana </w:t>
            </w:r>
            <w:proofErr w:type="spellStart"/>
            <w:r>
              <w:rPr>
                <w:rFonts w:ascii="Times New Roman" w:hAnsi="Times New Roman"/>
              </w:rPr>
              <w:t>Mihočka</w:t>
            </w:r>
            <w:proofErr w:type="spellEnd"/>
            <w:r>
              <w:rPr>
                <w:rFonts w:ascii="Times New Roman" w:hAnsi="Times New Roman"/>
              </w:rPr>
              <w:t xml:space="preserve"> i Đurđica </w:t>
            </w:r>
            <w:proofErr w:type="spellStart"/>
            <w:r>
              <w:rPr>
                <w:rFonts w:ascii="Times New Roman" w:hAnsi="Times New Roman"/>
              </w:rPr>
              <w:t>Lucek</w:t>
            </w:r>
            <w:proofErr w:type="spellEnd"/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6.a 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</w:t>
            </w:r>
            <w:proofErr w:type="spellStart"/>
            <w:r>
              <w:rPr>
                <w:rFonts w:ascii="Times New Roman" w:hAnsi="Times New Roman"/>
              </w:rPr>
              <w:t>Let'sMove</w:t>
            </w:r>
            <w:proofErr w:type="spellEnd"/>
            <w:r>
              <w:rPr>
                <w:rFonts w:ascii="Times New Roman" w:hAnsi="Times New Roman"/>
              </w:rPr>
              <w:t xml:space="preserve">“ u okviru programa </w:t>
            </w:r>
            <w:proofErr w:type="spellStart"/>
            <w:r>
              <w:rPr>
                <w:rFonts w:ascii="Times New Roman" w:hAnsi="Times New Roman"/>
              </w:rPr>
              <w:t>Erasmus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Učiteljice </w:t>
            </w:r>
            <w:proofErr w:type="spellStart"/>
            <w:r>
              <w:rPr>
                <w:rFonts w:ascii="Times New Roman" w:hAnsi="Times New Roman"/>
              </w:rPr>
              <w:t>Tijana</w:t>
            </w:r>
            <w:proofErr w:type="spellEnd"/>
            <w:r>
              <w:rPr>
                <w:rFonts w:ascii="Times New Roman" w:hAnsi="Times New Roman"/>
              </w:rPr>
              <w:t xml:space="preserve"> Martić, Helena Knežević i Bojan </w:t>
            </w:r>
            <w:proofErr w:type="spellStart"/>
            <w:r>
              <w:rPr>
                <w:rFonts w:ascii="Times New Roman" w:hAnsi="Times New Roman"/>
              </w:rPr>
              <w:t>Solomun</w:t>
            </w:r>
            <w:proofErr w:type="spellEnd"/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6.c. i 6.d 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Druženje i pomaganje djece štićenicima Doma za starije i nemoćne Cedar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Učiteljice Maja </w:t>
            </w:r>
            <w:proofErr w:type="spellStart"/>
            <w:r>
              <w:rPr>
                <w:rFonts w:ascii="Times New Roman" w:hAnsi="Times New Roman"/>
              </w:rPr>
              <w:t>Jerčinović</w:t>
            </w:r>
            <w:proofErr w:type="spellEnd"/>
            <w:r>
              <w:rPr>
                <w:rFonts w:ascii="Times New Roman" w:hAnsi="Times New Roman"/>
              </w:rPr>
              <w:t xml:space="preserve"> i Ana </w:t>
            </w:r>
            <w:proofErr w:type="spellStart"/>
            <w:r>
              <w:rPr>
                <w:rFonts w:ascii="Times New Roman" w:hAnsi="Times New Roman"/>
              </w:rPr>
              <w:t>MihacKovačic</w:t>
            </w:r>
            <w:proofErr w:type="spellEnd"/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i 7. r.</w:t>
            </w:r>
          </w:p>
        </w:tc>
        <w:tc>
          <w:tcPr>
            <w:tcW w:w="2822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„Čitanjem do zvijezda“</w:t>
            </w:r>
          </w:p>
        </w:tc>
        <w:tc>
          <w:tcPr>
            <w:tcW w:w="4979" w:type="dxa"/>
            <w:shd w:val="clear" w:color="auto" w:fill="FFFFFF"/>
          </w:tcPr>
          <w:p w:rsidR="00774FDB" w:rsidRPr="00DF5A4E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Knjižničarka Nikolina Sabolić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i 8.r.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Projekt: Vrednovanje generičkih kompetencija (</w:t>
            </w:r>
            <w:proofErr w:type="spellStart"/>
            <w:r>
              <w:rPr>
                <w:rFonts w:ascii="Times New Roman" w:hAnsi="Times New Roman"/>
              </w:rPr>
              <w:t>AssessmentofTransversalSkills</w:t>
            </w:r>
            <w:proofErr w:type="spellEnd"/>
            <w:r>
              <w:rPr>
                <w:rFonts w:ascii="Times New Roman" w:hAnsi="Times New Roman"/>
              </w:rPr>
              <w:t xml:space="preserve"> 2020, ATS2020, u suradnji s Hrvatskom akademskom i istraživačkom mrežom)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 Ivan Piskač, učiteljica Mirna Kovačić, Maja </w:t>
            </w:r>
            <w:proofErr w:type="spellStart"/>
            <w:r>
              <w:rPr>
                <w:rFonts w:ascii="Times New Roman" w:hAnsi="Times New Roman"/>
              </w:rPr>
              <w:t>Jerčinović</w:t>
            </w:r>
            <w:proofErr w:type="spellEnd"/>
            <w:r>
              <w:rPr>
                <w:rFonts w:ascii="Times New Roman" w:hAnsi="Times New Roman"/>
              </w:rPr>
              <w:t xml:space="preserve">, Jasmina </w:t>
            </w:r>
            <w:proofErr w:type="spellStart"/>
            <w:r>
              <w:rPr>
                <w:rFonts w:ascii="Times New Roman" w:hAnsi="Times New Roman"/>
              </w:rPr>
              <w:t>Fanuko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Polanćec</w:t>
            </w:r>
            <w:proofErr w:type="spellEnd"/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razredi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„Razmišljam o budućnosti – tko sam?“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Razrednici 7. -ih razreda i psihologinja Renata Glavica</w:t>
            </w:r>
          </w:p>
        </w:tc>
      </w:tr>
      <w:tr w:rsidR="00774FDB" w:rsidRPr="00DF5A4E" w:rsidTr="00774FDB">
        <w:tc>
          <w:tcPr>
            <w:tcW w:w="13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8.r.</w:t>
            </w:r>
          </w:p>
        </w:tc>
        <w:tc>
          <w:tcPr>
            <w:tcW w:w="2822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„25 godina sjećanja“</w:t>
            </w:r>
          </w:p>
        </w:tc>
        <w:tc>
          <w:tcPr>
            <w:tcW w:w="4979" w:type="dxa"/>
            <w:shd w:val="clear" w:color="auto" w:fill="FFFFFF"/>
          </w:tcPr>
          <w:p w:rsidR="00774FDB" w:rsidRDefault="00774FDB" w:rsidP="00774FD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Koordinatorica projekta Jasminka </w:t>
            </w:r>
            <w:proofErr w:type="spellStart"/>
            <w:r>
              <w:rPr>
                <w:rFonts w:ascii="Times New Roman" w:hAnsi="Times New Roman"/>
              </w:rPr>
              <w:t>Fanuko-Polančec</w:t>
            </w:r>
            <w:proofErr w:type="spellEnd"/>
            <w:r>
              <w:rPr>
                <w:rFonts w:ascii="Times New Roman" w:hAnsi="Times New Roman"/>
              </w:rPr>
              <w:t xml:space="preserve">, s. Donata </w:t>
            </w:r>
            <w:proofErr w:type="spellStart"/>
            <w:r>
              <w:rPr>
                <w:rFonts w:ascii="Times New Roman" w:hAnsi="Times New Roman"/>
              </w:rPr>
              <w:t>Gravić</w:t>
            </w:r>
            <w:proofErr w:type="spellEnd"/>
            <w:r>
              <w:rPr>
                <w:rFonts w:ascii="Times New Roman" w:hAnsi="Times New Roman"/>
              </w:rPr>
              <w:t xml:space="preserve">, učiteljice </w:t>
            </w:r>
            <w:proofErr w:type="spellStart"/>
            <w:r>
              <w:rPr>
                <w:rFonts w:ascii="Times New Roman" w:hAnsi="Times New Roman"/>
              </w:rPr>
              <w:t>Tijana</w:t>
            </w:r>
            <w:proofErr w:type="spellEnd"/>
            <w:r>
              <w:rPr>
                <w:rFonts w:ascii="Times New Roman" w:hAnsi="Times New Roman"/>
              </w:rPr>
              <w:t xml:space="preserve"> Martić, Sanja </w:t>
            </w:r>
            <w:proofErr w:type="spellStart"/>
            <w:r>
              <w:rPr>
                <w:rFonts w:ascii="Times New Roman" w:hAnsi="Times New Roman"/>
              </w:rPr>
              <w:t>Kapusta</w:t>
            </w:r>
            <w:proofErr w:type="spellEnd"/>
            <w:r>
              <w:rPr>
                <w:rFonts w:ascii="Times New Roman" w:hAnsi="Times New Roman"/>
              </w:rPr>
              <w:t xml:space="preserve">, Dubravka </w:t>
            </w:r>
            <w:proofErr w:type="spellStart"/>
            <w:r>
              <w:rPr>
                <w:rFonts w:ascii="Times New Roman" w:hAnsi="Times New Roman"/>
              </w:rPr>
              <w:t>Vajdić</w:t>
            </w:r>
            <w:proofErr w:type="spellEnd"/>
            <w:r>
              <w:rPr>
                <w:rFonts w:ascii="Times New Roman" w:hAnsi="Times New Roman"/>
              </w:rPr>
              <w:t xml:space="preserve"> Kolarić, Martina </w:t>
            </w:r>
            <w:proofErr w:type="spellStart"/>
            <w:r>
              <w:rPr>
                <w:rFonts w:ascii="Times New Roman" w:hAnsi="Times New Roman"/>
              </w:rPr>
              <w:t>Andrašić</w:t>
            </w:r>
            <w:proofErr w:type="spellEnd"/>
            <w:r>
              <w:rPr>
                <w:rFonts w:ascii="Times New Roman" w:hAnsi="Times New Roman"/>
              </w:rPr>
              <w:t xml:space="preserve">, Mirna Kovačić, učitelji Mihael </w:t>
            </w:r>
            <w:proofErr w:type="spellStart"/>
            <w:r>
              <w:rPr>
                <w:rFonts w:ascii="Times New Roman" w:hAnsi="Times New Roman"/>
              </w:rPr>
              <w:t>Kivač</w:t>
            </w:r>
            <w:proofErr w:type="spellEnd"/>
            <w:r>
              <w:rPr>
                <w:rFonts w:ascii="Times New Roman" w:hAnsi="Times New Roman"/>
              </w:rPr>
              <w:t xml:space="preserve"> i Saša Špoljarić</w:t>
            </w:r>
          </w:p>
        </w:tc>
      </w:tr>
      <w:tr w:rsidR="00774FDB" w:rsidRPr="002D25EC" w:rsidTr="00774FDB">
        <w:tc>
          <w:tcPr>
            <w:tcW w:w="1379" w:type="dxa"/>
            <w:shd w:val="clear" w:color="auto" w:fill="FFFFFF"/>
          </w:tcPr>
          <w:p w:rsidR="00774FDB" w:rsidRPr="002D25EC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2D25EC">
              <w:rPr>
                <w:rFonts w:ascii="Times New Roman" w:hAnsi="Times New Roman"/>
              </w:rPr>
              <w:t>Djelatnici škole</w:t>
            </w:r>
          </w:p>
        </w:tc>
        <w:tc>
          <w:tcPr>
            <w:tcW w:w="2822" w:type="dxa"/>
            <w:shd w:val="clear" w:color="auto" w:fill="FFFFFF"/>
          </w:tcPr>
          <w:p w:rsidR="00774FDB" w:rsidRPr="002D25EC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2D25EC">
              <w:rPr>
                <w:rFonts w:ascii="Times New Roman" w:hAnsi="Times New Roman"/>
              </w:rPr>
              <w:t>List za roditelje „Razgovori“</w:t>
            </w:r>
          </w:p>
        </w:tc>
        <w:tc>
          <w:tcPr>
            <w:tcW w:w="4979" w:type="dxa"/>
            <w:shd w:val="clear" w:color="auto" w:fill="FFFFFF"/>
          </w:tcPr>
          <w:p w:rsidR="00774FDB" w:rsidRPr="002D25EC" w:rsidRDefault="00774FDB" w:rsidP="00774FDB">
            <w:pPr>
              <w:pStyle w:val="Bezproreda"/>
              <w:rPr>
                <w:rFonts w:ascii="Times New Roman" w:hAnsi="Times New Roman"/>
              </w:rPr>
            </w:pPr>
            <w:r w:rsidRPr="002D25EC">
              <w:rPr>
                <w:rFonts w:ascii="Times New Roman" w:hAnsi="Times New Roman"/>
              </w:rPr>
              <w:t>Glavna urednica pedagoginja Jasna Relja i suradnici – ravnateljica, učitelji i stručni suradnici škole</w:t>
            </w:r>
          </w:p>
        </w:tc>
      </w:tr>
    </w:tbl>
    <w:p w:rsidR="00774FDB" w:rsidRPr="00F874F9" w:rsidRDefault="00774FDB" w:rsidP="00D013D0">
      <w:pPr>
        <w:jc w:val="both"/>
        <w:rPr>
          <w:b/>
          <w:bCs/>
          <w:color w:val="0000FF"/>
          <w:sz w:val="22"/>
          <w:szCs w:val="22"/>
        </w:rPr>
      </w:pPr>
    </w:p>
    <w:p w:rsidR="00774FDB" w:rsidRPr="00F874F9" w:rsidRDefault="00774FDB" w:rsidP="00D013D0">
      <w:pPr>
        <w:jc w:val="both"/>
        <w:rPr>
          <w:b/>
          <w:bCs/>
          <w:sz w:val="22"/>
          <w:szCs w:val="22"/>
        </w:rPr>
      </w:pPr>
    </w:p>
    <w:p w:rsidR="00D013D0" w:rsidRPr="00F874F9" w:rsidRDefault="00D013D0" w:rsidP="00D013D0">
      <w:pPr>
        <w:ind w:firstLine="708"/>
        <w:jc w:val="both"/>
        <w:rPr>
          <w:sz w:val="22"/>
          <w:szCs w:val="22"/>
        </w:rPr>
      </w:pPr>
      <w:r w:rsidRPr="00F874F9">
        <w:rPr>
          <w:sz w:val="22"/>
          <w:szCs w:val="22"/>
        </w:rPr>
        <w:t>U matičnoj školi osiguran je dnevni obrok za sve učenike u školskoj kuhinji i blagovaoni koje se nalaze u podrumskim prostorijama škole. Četiri dana u tjednu učenici dobivaju topli obrok, a jedan dan hladni obrok. Za učenike je u blagovaoni osiguran dovoljan broj sjedećih mjesta. Hrana je raznolika i kvalitetno pripremljena. U kuhinji se hrani oko 590 učenika matične škole i 86 učenika Područne škole Vinica. Prije jela učenici obavezno peru ruke.</w:t>
      </w:r>
    </w:p>
    <w:p w:rsidR="00D013D0" w:rsidRPr="00F874F9" w:rsidRDefault="00D013D0" w:rsidP="00D013D0">
      <w:pPr>
        <w:ind w:firstLine="708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I ove školske godine provodio se Projekt </w:t>
      </w:r>
      <w:r w:rsidRPr="00F874F9">
        <w:rPr>
          <w:i/>
          <w:iCs/>
          <w:sz w:val="22"/>
          <w:szCs w:val="22"/>
        </w:rPr>
        <w:t>Jedinstveni jelovnik</w:t>
      </w:r>
      <w:r w:rsidRPr="00F874F9">
        <w:rPr>
          <w:sz w:val="22"/>
          <w:szCs w:val="22"/>
        </w:rPr>
        <w:t xml:space="preserve"> čiji organizator je Grad Koprivnica. Jelovnik je kreirala Podravka pod vodstvom gospođe Davorke </w:t>
      </w:r>
      <w:proofErr w:type="spellStart"/>
      <w:r w:rsidRPr="00F874F9">
        <w:rPr>
          <w:sz w:val="22"/>
          <w:szCs w:val="22"/>
        </w:rPr>
        <w:t>Gajari</w:t>
      </w:r>
      <w:proofErr w:type="spellEnd"/>
      <w:r w:rsidRPr="00F874F9">
        <w:rPr>
          <w:sz w:val="22"/>
          <w:szCs w:val="22"/>
        </w:rPr>
        <w:t xml:space="preserve"> i Vlatke </w:t>
      </w:r>
      <w:proofErr w:type="spellStart"/>
      <w:r w:rsidRPr="00F874F9">
        <w:rPr>
          <w:sz w:val="22"/>
          <w:szCs w:val="22"/>
        </w:rPr>
        <w:t>Grüngold</w:t>
      </w:r>
      <w:proofErr w:type="spellEnd"/>
      <w:r w:rsidRPr="00F874F9">
        <w:rPr>
          <w:sz w:val="22"/>
          <w:szCs w:val="22"/>
        </w:rPr>
        <w:t xml:space="preserve">, uz pomoć gospođe Diane Janković. </w:t>
      </w:r>
    </w:p>
    <w:p w:rsidR="00774FDB" w:rsidRDefault="00D013D0" w:rsidP="00774FDB">
      <w:pPr>
        <w:ind w:firstLine="708"/>
        <w:jc w:val="both"/>
      </w:pPr>
      <w:r w:rsidRPr="00F874F9">
        <w:rPr>
          <w:sz w:val="22"/>
          <w:szCs w:val="22"/>
        </w:rPr>
        <w:t>Od ove školske godine učenici razredne nastave uključeni su u Shemu školskog mlijeka koja se provodi ponedjeljkom. Shema školskog voća nastavlja se i dalje za sve učenike Škole</w:t>
      </w:r>
      <w:r w:rsidRPr="00252844">
        <w:t xml:space="preserve"> sa ciljem da </w:t>
      </w:r>
      <w:r>
        <w:t>se učenicima osigura besplatan voćni obrok</w:t>
      </w:r>
      <w:r w:rsidRPr="00252844">
        <w:t>. Shema voća je organizirana na našoj školi četvrtkom.</w:t>
      </w:r>
    </w:p>
    <w:p w:rsidR="00774FDB" w:rsidRPr="00D013D0" w:rsidRDefault="00774FDB" w:rsidP="00774FDB">
      <w:pPr>
        <w:ind w:firstLine="708"/>
        <w:jc w:val="both"/>
      </w:pPr>
    </w:p>
    <w:p w:rsidR="00D013D0" w:rsidRPr="00F874F9" w:rsidRDefault="00D013D0" w:rsidP="00D013D0">
      <w:pPr>
        <w:jc w:val="both"/>
        <w:rPr>
          <w:sz w:val="22"/>
          <w:szCs w:val="22"/>
        </w:rPr>
      </w:pPr>
      <w:r w:rsidRPr="007F7E6A">
        <w:rPr>
          <w:i/>
          <w:iCs/>
        </w:rPr>
        <w:tab/>
      </w:r>
      <w:r w:rsidRPr="006469D5">
        <w:t>Škola tijekom cijele godine u suradnji s Gradom Koprivnicom organizira prijevoz za učenike koji stanuju podalje škole. Prijevoz za učenike je besplatan. Školski autobusi svakodnevno sukladno dnevnom rasporedu boravka djece u školi dovoze u školu učenike i odvoze ih natrag kući. U autobusima je osiguran dovoljan broj sjedećih mjesta za sve učen</w:t>
      </w:r>
      <w:r>
        <w:t xml:space="preserve">ike. </w:t>
      </w:r>
      <w:r>
        <w:lastRenderedPageBreak/>
        <w:t>Tijekom školske godine 2016./2017</w:t>
      </w:r>
      <w:r w:rsidRPr="006469D5">
        <w:t xml:space="preserve">. uslugu prijevoza školskim autobusima koristilo </w:t>
      </w:r>
      <w:r w:rsidRPr="006469D5">
        <w:rPr>
          <w:color w:val="000000"/>
        </w:rPr>
        <w:t xml:space="preserve">je </w:t>
      </w:r>
      <w:r w:rsidRPr="001A3D33">
        <w:t>335</w:t>
      </w:r>
      <w:r w:rsidRPr="006469D5">
        <w:rPr>
          <w:color w:val="000000"/>
        </w:rPr>
        <w:t xml:space="preserve"> </w:t>
      </w:r>
      <w:r w:rsidRPr="00F874F9">
        <w:rPr>
          <w:color w:val="000000"/>
          <w:sz w:val="22"/>
          <w:szCs w:val="22"/>
        </w:rPr>
        <w:t>učenika iz naše škole.</w:t>
      </w:r>
      <w:r w:rsidRPr="00F874F9">
        <w:rPr>
          <w:sz w:val="22"/>
          <w:szCs w:val="22"/>
        </w:rPr>
        <w:t xml:space="preserve"> Po potrebi su bile organizirane izvanredne linije za učenike zbog promjena u uobičajenom rasporedu rada škole. </w:t>
      </w:r>
    </w:p>
    <w:p w:rsidR="00774FDB" w:rsidRPr="00F874F9" w:rsidRDefault="00774FDB" w:rsidP="00D013D0">
      <w:pPr>
        <w:jc w:val="both"/>
        <w:rPr>
          <w:sz w:val="22"/>
          <w:szCs w:val="22"/>
        </w:rPr>
      </w:pPr>
    </w:p>
    <w:p w:rsidR="00D013D0" w:rsidRPr="00F874F9" w:rsidRDefault="00D013D0" w:rsidP="00D013D0">
      <w:pPr>
        <w:jc w:val="both"/>
        <w:rPr>
          <w:sz w:val="22"/>
          <w:szCs w:val="22"/>
        </w:rPr>
      </w:pPr>
      <w:r w:rsidRPr="00F874F9">
        <w:rPr>
          <w:i/>
          <w:iCs/>
          <w:sz w:val="22"/>
          <w:szCs w:val="22"/>
        </w:rPr>
        <w:tab/>
      </w:r>
      <w:r w:rsidRPr="00F874F9">
        <w:rPr>
          <w:sz w:val="22"/>
          <w:szCs w:val="22"/>
        </w:rPr>
        <w:t>U školskoj godini 2016./2017. škola je organizirala izlete, školu u prirodi, ekskurzije i terensku nastavu koji su u potpunosti organizirani u skladu s važećim pravilnicima te su također u potpunosti i uspješno provedeni. Višednevne ekskurzije ostvarili su učenici četvrtih i sedmih razreda. Terenska nastava i izleti bili su organizirani za sve razrede. Za učenike trećih razreda u suradnji s Gradom Koprivnicom organizirana je Škola plivanja na gradskim bazenima „</w:t>
      </w:r>
      <w:proofErr w:type="spellStart"/>
      <w:r w:rsidRPr="00F874F9">
        <w:rPr>
          <w:sz w:val="22"/>
          <w:szCs w:val="22"/>
        </w:rPr>
        <w:t>Cerine</w:t>
      </w:r>
      <w:proofErr w:type="spellEnd"/>
      <w:r w:rsidRPr="00F874F9">
        <w:rPr>
          <w:sz w:val="22"/>
          <w:szCs w:val="22"/>
        </w:rPr>
        <w:t>“.</w:t>
      </w:r>
    </w:p>
    <w:p w:rsidR="00FB0A10" w:rsidRDefault="00FB0A10" w:rsidP="00FB0A10">
      <w:pPr>
        <w:jc w:val="center"/>
        <w:rPr>
          <w:color w:val="000000"/>
          <w:sz w:val="22"/>
          <w:szCs w:val="22"/>
        </w:rPr>
      </w:pPr>
    </w:p>
    <w:p w:rsidR="00FE2911" w:rsidRPr="0086143E" w:rsidRDefault="00F874F9" w:rsidP="00FE2911">
      <w:pPr>
        <w:rPr>
          <w:color w:val="FF6600"/>
        </w:rPr>
      </w:pPr>
      <w:r>
        <w:rPr>
          <w:color w:val="000000"/>
          <w:sz w:val="22"/>
          <w:szCs w:val="22"/>
        </w:rPr>
        <w:t>Osnovna škola „Đuro Ester je kvalitetna škola sa vizijom odgoja i obrazovanja sretnog učenika koji se razvija uz poticaj nastavnika i podršku r</w:t>
      </w:r>
      <w:r w:rsidR="00774FDB">
        <w:rPr>
          <w:color w:val="000000"/>
          <w:sz w:val="22"/>
          <w:szCs w:val="22"/>
        </w:rPr>
        <w:t>oditelja. Cilj nam je stjec</w:t>
      </w:r>
      <w:r w:rsidR="00FE2911">
        <w:rPr>
          <w:color w:val="000000"/>
          <w:sz w:val="22"/>
          <w:szCs w:val="22"/>
        </w:rPr>
        <w:t>anje trajnog i primjenjivog znanja te osposobljavanje učenika za cjeloživotno učenje i osobni razvoj. Kvaliteta našeg rada temelji se na stalnom usavršavanju, timskom radu i međusobnom poštovanju.</w:t>
      </w:r>
    </w:p>
    <w:p w:rsidR="00F874F9" w:rsidRPr="00F874F9" w:rsidRDefault="00F874F9" w:rsidP="00F874F9">
      <w:pPr>
        <w:rPr>
          <w:color w:val="000000"/>
          <w:sz w:val="22"/>
          <w:szCs w:val="22"/>
        </w:rPr>
      </w:pPr>
    </w:p>
    <w:p w:rsidR="00D013D0" w:rsidRPr="00F874F9" w:rsidRDefault="00D013D0" w:rsidP="00FB0A10">
      <w:pPr>
        <w:jc w:val="center"/>
        <w:rPr>
          <w:color w:val="000000"/>
          <w:sz w:val="22"/>
          <w:szCs w:val="22"/>
        </w:rPr>
      </w:pPr>
    </w:p>
    <w:p w:rsidR="00D013D0" w:rsidRPr="00F874F9" w:rsidRDefault="00D013D0" w:rsidP="00FB0A10">
      <w:pPr>
        <w:jc w:val="center"/>
        <w:rPr>
          <w:color w:val="000000"/>
          <w:sz w:val="22"/>
          <w:szCs w:val="22"/>
        </w:rPr>
      </w:pPr>
    </w:p>
    <w:p w:rsidR="00985009" w:rsidRPr="00F874F9" w:rsidRDefault="00985009" w:rsidP="00985009">
      <w:pPr>
        <w:ind w:left="360"/>
        <w:jc w:val="both"/>
        <w:rPr>
          <w:sz w:val="22"/>
          <w:szCs w:val="22"/>
        </w:rPr>
      </w:pPr>
    </w:p>
    <w:p w:rsidR="00D013D0" w:rsidRPr="00F874F9" w:rsidRDefault="00D013D0" w:rsidP="00985009">
      <w:pPr>
        <w:ind w:left="360"/>
        <w:jc w:val="both"/>
        <w:rPr>
          <w:sz w:val="22"/>
          <w:szCs w:val="22"/>
        </w:rPr>
      </w:pPr>
    </w:p>
    <w:p w:rsidR="00985009" w:rsidRPr="00F874F9" w:rsidRDefault="00D013D0" w:rsidP="00D013D0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Pripremila: voditeljica računovodstva </w:t>
      </w:r>
      <w:r w:rsidR="00D872C5" w:rsidRPr="00F874F9">
        <w:rPr>
          <w:sz w:val="22"/>
          <w:szCs w:val="22"/>
        </w:rPr>
        <w:t xml:space="preserve"> Mirjana </w:t>
      </w:r>
      <w:proofErr w:type="spellStart"/>
      <w:r w:rsidR="00D872C5" w:rsidRPr="00F874F9">
        <w:rPr>
          <w:sz w:val="22"/>
          <w:szCs w:val="22"/>
        </w:rPr>
        <w:t>Kolarek</w:t>
      </w:r>
      <w:proofErr w:type="spellEnd"/>
      <w:r w:rsidR="00D872C5" w:rsidRPr="00F874F9">
        <w:rPr>
          <w:sz w:val="22"/>
          <w:szCs w:val="22"/>
        </w:rPr>
        <w:t xml:space="preserve">                                                                                              </w:t>
      </w:r>
      <w:r w:rsidR="00985009" w:rsidRPr="00F874F9">
        <w:rPr>
          <w:sz w:val="22"/>
          <w:szCs w:val="22"/>
        </w:rPr>
        <w:t xml:space="preserve">                                                                          </w:t>
      </w:r>
    </w:p>
    <w:p w:rsidR="00D872C5" w:rsidRPr="00F874F9" w:rsidRDefault="00D872C5" w:rsidP="00985009">
      <w:pPr>
        <w:ind w:left="720"/>
        <w:jc w:val="both"/>
        <w:rPr>
          <w:sz w:val="22"/>
          <w:szCs w:val="22"/>
        </w:rPr>
      </w:pPr>
    </w:p>
    <w:p w:rsidR="00D872C5" w:rsidRPr="00F874F9" w:rsidRDefault="00D872C5" w:rsidP="00D872C5">
      <w:pPr>
        <w:ind w:left="720"/>
        <w:rPr>
          <w:sz w:val="22"/>
          <w:szCs w:val="22"/>
        </w:rPr>
      </w:pPr>
    </w:p>
    <w:p w:rsidR="00985009" w:rsidRPr="00F874F9" w:rsidRDefault="00AC6ECD" w:rsidP="00D872C5">
      <w:pPr>
        <w:ind w:left="720"/>
        <w:rPr>
          <w:sz w:val="22"/>
          <w:szCs w:val="22"/>
        </w:rPr>
      </w:pPr>
      <w:r w:rsidRPr="00F874F9">
        <w:rPr>
          <w:sz w:val="22"/>
          <w:szCs w:val="22"/>
        </w:rPr>
        <w:t>U Koprivnici</w:t>
      </w:r>
      <w:r w:rsidR="00774FDB">
        <w:rPr>
          <w:sz w:val="22"/>
          <w:szCs w:val="22"/>
        </w:rPr>
        <w:t xml:space="preserve"> </w:t>
      </w:r>
      <w:r w:rsidR="000B2D72">
        <w:rPr>
          <w:sz w:val="22"/>
          <w:szCs w:val="22"/>
        </w:rPr>
        <w:t>21</w:t>
      </w:r>
      <w:r w:rsidR="00774FDB">
        <w:rPr>
          <w:sz w:val="22"/>
          <w:szCs w:val="22"/>
        </w:rPr>
        <w:t>. 1</w:t>
      </w:r>
      <w:r w:rsidR="000B2D72">
        <w:rPr>
          <w:sz w:val="22"/>
          <w:szCs w:val="22"/>
        </w:rPr>
        <w:t>2</w:t>
      </w:r>
      <w:r w:rsidR="00985009" w:rsidRPr="00F874F9">
        <w:rPr>
          <w:sz w:val="22"/>
          <w:szCs w:val="22"/>
        </w:rPr>
        <w:t>. 201</w:t>
      </w:r>
      <w:r w:rsidR="00774FDB">
        <w:rPr>
          <w:sz w:val="22"/>
          <w:szCs w:val="22"/>
        </w:rPr>
        <w:t>7</w:t>
      </w:r>
      <w:r w:rsidR="00985009" w:rsidRPr="00F874F9">
        <w:rPr>
          <w:sz w:val="22"/>
          <w:szCs w:val="22"/>
        </w:rPr>
        <w:t xml:space="preserve">. </w:t>
      </w:r>
    </w:p>
    <w:p w:rsidR="00AC6ECD" w:rsidRPr="00F874F9" w:rsidRDefault="00AC6ECD" w:rsidP="00D872C5">
      <w:pPr>
        <w:ind w:left="720"/>
        <w:jc w:val="right"/>
        <w:rPr>
          <w:sz w:val="22"/>
          <w:szCs w:val="22"/>
        </w:rPr>
      </w:pPr>
    </w:p>
    <w:p w:rsidR="00D872C5" w:rsidRPr="00F874F9" w:rsidRDefault="00985009" w:rsidP="00D872C5">
      <w:pPr>
        <w:ind w:left="720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>Ravnateljica:</w:t>
      </w:r>
    </w:p>
    <w:p w:rsidR="00F874F9" w:rsidRDefault="00985009" w:rsidP="00D872C5">
      <w:pPr>
        <w:ind w:left="720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 xml:space="preserve">                                                                                                          </w:t>
      </w:r>
      <w:r w:rsidR="00D872C5" w:rsidRPr="00F874F9">
        <w:rPr>
          <w:sz w:val="22"/>
          <w:szCs w:val="22"/>
        </w:rPr>
        <w:t xml:space="preserve">                              </w:t>
      </w:r>
    </w:p>
    <w:p w:rsidR="00985009" w:rsidRPr="00F874F9" w:rsidRDefault="00985009" w:rsidP="00D872C5">
      <w:pPr>
        <w:ind w:left="720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>mr. SANJA PRELOGOVIĆ</w:t>
      </w:r>
    </w:p>
    <w:p w:rsidR="00985009" w:rsidRPr="00F874F9" w:rsidRDefault="00985009" w:rsidP="00985009">
      <w:pPr>
        <w:ind w:left="360"/>
        <w:jc w:val="both"/>
        <w:rPr>
          <w:sz w:val="22"/>
          <w:szCs w:val="22"/>
        </w:rPr>
      </w:pPr>
    </w:p>
    <w:p w:rsidR="00985009" w:rsidRPr="00F874F9" w:rsidRDefault="00985009" w:rsidP="00985009">
      <w:pPr>
        <w:jc w:val="both"/>
        <w:rPr>
          <w:sz w:val="22"/>
          <w:szCs w:val="22"/>
        </w:rPr>
      </w:pPr>
    </w:p>
    <w:p w:rsidR="00985009" w:rsidRPr="00F874F9" w:rsidRDefault="00985009" w:rsidP="00985009">
      <w:pPr>
        <w:jc w:val="both"/>
        <w:rPr>
          <w:sz w:val="22"/>
          <w:szCs w:val="22"/>
        </w:rPr>
      </w:pPr>
    </w:p>
    <w:p w:rsidR="00D2236A" w:rsidRPr="00F874F9" w:rsidRDefault="001E3CDD" w:rsidP="0027149B">
      <w:pPr>
        <w:ind w:left="1485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>Predsjednik Školskog odbora:</w:t>
      </w:r>
    </w:p>
    <w:p w:rsidR="001E3CDD" w:rsidRPr="00F874F9" w:rsidRDefault="001E3CDD" w:rsidP="0027149B">
      <w:pPr>
        <w:ind w:left="1485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 xml:space="preserve">Mihael </w:t>
      </w:r>
      <w:proofErr w:type="spellStart"/>
      <w:r w:rsidRPr="00F874F9">
        <w:rPr>
          <w:sz w:val="22"/>
          <w:szCs w:val="22"/>
        </w:rPr>
        <w:t>Kivač</w:t>
      </w:r>
      <w:proofErr w:type="spellEnd"/>
      <w:r w:rsidRPr="00F874F9">
        <w:rPr>
          <w:sz w:val="22"/>
          <w:szCs w:val="22"/>
        </w:rPr>
        <w:t>, prof.</w:t>
      </w:r>
    </w:p>
    <w:sectPr w:rsidR="001E3CDD" w:rsidRPr="00F874F9" w:rsidSect="00197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0E" w:rsidRDefault="0035790E" w:rsidP="001822EB">
      <w:r>
        <w:separator/>
      </w:r>
    </w:p>
  </w:endnote>
  <w:endnote w:type="continuationSeparator" w:id="0">
    <w:p w:rsidR="0035790E" w:rsidRDefault="0035790E" w:rsidP="0018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72" w:rsidRDefault="000B2D7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72" w:rsidRDefault="000B2D72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103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17B65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ufIwIAAEgEAAAOAAAAZHJzL2Uyb0RvYy54bWysVNuO0zAQfUfiHyy/0zSl2UvUdLVqWYS0&#10;wEoLH+A6TmLheMzYbVq+nrHTli68IEQfLE9m5sycM+Mu7va9YTuFXoOteD6ZcqashFrbtuJfvzy8&#10;ueHMB2FrYcCqih+U53fL168WgyvVDDowtUJGINaXg6t4F4Irs8zLTvXCT8ApS84GsBeBTGyzGsVA&#10;6L3JZtPpVTYA1g5BKu/p63p08mXCbxolw+em8SowU3HqLaQT07mJZ7ZciLJF4Totj22If+iiF9pS&#10;0TPUWgTBtqj/gOq1RPDQhImEPoOm0VIlDsQmn/7G5rkTTiUuJI53Z5n8/4OVn3ZPyHRNs+PMip5G&#10;dL8NkCqzPMozOF9S1LN7wkjQu0eQ3zyzsOqEbdU9IgydEjU1leKzFwnR8JTKNsNHqAldEHpSat9g&#10;HwFJA7ZPAzmcB6L2gUn6WFzP8+nbgjNJvmJ+laeBZaI8JTv04b2CnsVLxRsDA7WFYa2kjiuZKond&#10;ow/EhPJO8YkJGF0/aGOSge1mZZDtRFyU9IvkKcVfhhnLhorfFrMiIb/w+b+D6HWgjTe6r/jNuY4o&#10;o4TvbJ32MQhtxjvVN5baOMk4jmMD9YEkRRjXmZ4fXTrAH5wNtMoV99+3AhVn5oOlsdzm83nc/WTM&#10;i+sZGXjp2Vx6hJUEVfHA2XhdhfG9bB3qtqNKeeJuIS5Ko5Oysb+xq2OztK5JvePTiu/h0k5Rv/4A&#10;lj8BAAD//wMAUEsDBBQABgAIAAAAIQC108C42wAAAAMBAAAPAAAAZHJzL2Rvd25yZXYueG1sTI9B&#10;S8NAEIXvgv9hGcGb3agltDGTIqLoRbDR6nWbnSbR7GzIbtPor3f0opeBx3u8902+mlynRhpC6xnh&#10;fJaAIq68bblGeHm+O1uACtGwNZ1nQvikAKvi+Cg3mfUHXtNYxlpJCYfMIDQx9pnWoWrImTDzPbF4&#10;Oz84E0UOtbaDOUi56/RFkqTamZZloTE93TRUfZR7h9Cnr/cPu6e3TV2ONIb32+XmK31EPD2Zrq9A&#10;RZriXxh+8AUdCmHa+j3boDoEeST+XvGWl/M5qC3CIgVd5Po/e/ENAAD//wMAUEsBAi0AFAAGAAgA&#10;AAAhALaDOJL+AAAA4QEAABMAAAAAAAAAAAAAAAAAAAAAAFtDb250ZW50X1R5cGVzXS54bWxQSwEC&#10;LQAUAAYACAAAACEAOP0h/9YAAACUAQAACwAAAAAAAAAAAAAAAAAvAQAAX3JlbHMvLnJlbHNQSwEC&#10;LQAUAAYACAAAACEAnkqbnyMCAABIBAAADgAAAAAAAAAAAAAAAAAuAgAAZHJzL2Uyb0RvYy54bWxQ&#10;SwECLQAUAAYACAAAACEAtdPAuNsAAAADAQAADwAAAAAAAAAAAAAAAAB9BAAAZHJzL2Rvd25yZXYu&#10;eG1sUEsFBgAAAAAEAAQA8wAAAIUFAAAAAA==&#10;" fillcolor="black">
              <w10:anchorlock/>
            </v:shape>
          </w:pict>
        </mc:Fallback>
      </mc:AlternateContent>
    </w:r>
  </w:p>
  <w:p w:rsidR="000B2D72" w:rsidRDefault="000B2D72">
    <w:pPr>
      <w:pStyle w:val="Podnoje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22533E">
      <w:rPr>
        <w:noProof/>
      </w:rPr>
      <w:t>14</w:t>
    </w:r>
    <w:r>
      <w:rPr>
        <w:noProof/>
      </w:rPr>
      <w:fldChar w:fldCharType="end"/>
    </w:r>
  </w:p>
  <w:p w:rsidR="000B2D72" w:rsidRDefault="000B2D7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72" w:rsidRDefault="000B2D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0E" w:rsidRDefault="0035790E" w:rsidP="001822EB">
      <w:r>
        <w:separator/>
      </w:r>
    </w:p>
  </w:footnote>
  <w:footnote w:type="continuationSeparator" w:id="0">
    <w:p w:rsidR="0035790E" w:rsidRDefault="0035790E" w:rsidP="0018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72" w:rsidRDefault="000B2D7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72" w:rsidRDefault="000B2D7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72" w:rsidRDefault="000B2D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"/>
      </v:shape>
    </w:pict>
  </w:numPicBullet>
  <w:numPicBullet w:numPicBulletId="1">
    <w:pict>
      <v:shape id="_x0000_i1035" type="#_x0000_t75" style="width:11.25pt;height:11.25pt" o:bullet="t">
        <v:imagedata r:id="rId2" o:title="msoF03"/>
      </v:shape>
    </w:pict>
  </w:numPicBullet>
  <w:abstractNum w:abstractNumId="0" w15:restartNumberingAfterBreak="0">
    <w:nsid w:val="01A667BA"/>
    <w:multiLevelType w:val="hybridMultilevel"/>
    <w:tmpl w:val="217ABF08"/>
    <w:lvl w:ilvl="0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124E86"/>
    <w:multiLevelType w:val="hybridMultilevel"/>
    <w:tmpl w:val="14CC49C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EC2"/>
    <w:multiLevelType w:val="hybridMultilevel"/>
    <w:tmpl w:val="B7E2EB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C7C"/>
    <w:multiLevelType w:val="hybridMultilevel"/>
    <w:tmpl w:val="EAA680FE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153E7"/>
    <w:multiLevelType w:val="hybridMultilevel"/>
    <w:tmpl w:val="62F4BC7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740"/>
    <w:multiLevelType w:val="hybridMultilevel"/>
    <w:tmpl w:val="D848013E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C06BA"/>
    <w:multiLevelType w:val="hybridMultilevel"/>
    <w:tmpl w:val="69C4F082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51B77"/>
    <w:multiLevelType w:val="hybridMultilevel"/>
    <w:tmpl w:val="B7724302"/>
    <w:lvl w:ilvl="0" w:tplc="5B6CB25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6226AB"/>
    <w:multiLevelType w:val="hybridMultilevel"/>
    <w:tmpl w:val="607262B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A1589"/>
    <w:multiLevelType w:val="hybridMultilevel"/>
    <w:tmpl w:val="C6D22114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923"/>
    <w:multiLevelType w:val="hybridMultilevel"/>
    <w:tmpl w:val="1644ADC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15011B5"/>
    <w:multiLevelType w:val="hybridMultilevel"/>
    <w:tmpl w:val="20DCDD2C"/>
    <w:lvl w:ilvl="0" w:tplc="041A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39C2E59"/>
    <w:multiLevelType w:val="hybridMultilevel"/>
    <w:tmpl w:val="886E4BEC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F1256"/>
    <w:multiLevelType w:val="hybridMultilevel"/>
    <w:tmpl w:val="2DD236D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A3E2B"/>
    <w:multiLevelType w:val="hybridMultilevel"/>
    <w:tmpl w:val="58ECBC5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65AE0"/>
    <w:multiLevelType w:val="hybridMultilevel"/>
    <w:tmpl w:val="CEE0FE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25C7F"/>
    <w:multiLevelType w:val="hybridMultilevel"/>
    <w:tmpl w:val="C5528502"/>
    <w:lvl w:ilvl="0" w:tplc="AF6C6D2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41B75"/>
    <w:multiLevelType w:val="hybridMultilevel"/>
    <w:tmpl w:val="5ED4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C494B65"/>
    <w:multiLevelType w:val="hybridMultilevel"/>
    <w:tmpl w:val="4408667C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37CFA"/>
    <w:multiLevelType w:val="hybridMultilevel"/>
    <w:tmpl w:val="C2F60B5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E795A"/>
    <w:multiLevelType w:val="hybridMultilevel"/>
    <w:tmpl w:val="F536D3E8"/>
    <w:lvl w:ilvl="0" w:tplc="041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C7DF9"/>
    <w:multiLevelType w:val="hybridMultilevel"/>
    <w:tmpl w:val="15FCA9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D3DB3"/>
    <w:multiLevelType w:val="hybridMultilevel"/>
    <w:tmpl w:val="2A627308"/>
    <w:lvl w:ilvl="0" w:tplc="041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B51EE"/>
    <w:multiLevelType w:val="hybridMultilevel"/>
    <w:tmpl w:val="CC8C9D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D15E9"/>
    <w:multiLevelType w:val="hybridMultilevel"/>
    <w:tmpl w:val="9A88DB0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26AF5"/>
    <w:multiLevelType w:val="hybridMultilevel"/>
    <w:tmpl w:val="E8C4570A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05ECE"/>
    <w:multiLevelType w:val="hybridMultilevel"/>
    <w:tmpl w:val="A2308392"/>
    <w:lvl w:ilvl="0" w:tplc="041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31260"/>
    <w:multiLevelType w:val="hybridMultilevel"/>
    <w:tmpl w:val="4F783076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1E0292"/>
    <w:multiLevelType w:val="hybridMultilevel"/>
    <w:tmpl w:val="370E701E"/>
    <w:lvl w:ilvl="0" w:tplc="041A0009">
      <w:start w:val="1"/>
      <w:numFmt w:val="bullet"/>
      <w:lvlText w:val="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1" w15:restartNumberingAfterBreak="0">
    <w:nsid w:val="6F985E6E"/>
    <w:multiLevelType w:val="hybridMultilevel"/>
    <w:tmpl w:val="DA600EB8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3D1393"/>
    <w:multiLevelType w:val="hybridMultilevel"/>
    <w:tmpl w:val="279CDD2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6D818FA"/>
    <w:multiLevelType w:val="hybridMultilevel"/>
    <w:tmpl w:val="4C62A54A"/>
    <w:lvl w:ilvl="0" w:tplc="F9DAABA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 w15:restartNumberingAfterBreak="0">
    <w:nsid w:val="78080C2E"/>
    <w:multiLevelType w:val="hybridMultilevel"/>
    <w:tmpl w:val="A7560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B41762"/>
    <w:multiLevelType w:val="hybridMultilevel"/>
    <w:tmpl w:val="64FCA70C"/>
    <w:lvl w:ilvl="0" w:tplc="E74A8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FC7069"/>
    <w:multiLevelType w:val="hybridMultilevel"/>
    <w:tmpl w:val="751C3B38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4"/>
  </w:num>
  <w:num w:numId="5">
    <w:abstractNumId w:val="28"/>
  </w:num>
  <w:num w:numId="6">
    <w:abstractNumId w:val="25"/>
  </w:num>
  <w:num w:numId="7">
    <w:abstractNumId w:val="0"/>
  </w:num>
  <w:num w:numId="8">
    <w:abstractNumId w:val="2"/>
  </w:num>
  <w:num w:numId="9">
    <w:abstractNumId w:val="21"/>
  </w:num>
  <w:num w:numId="10">
    <w:abstractNumId w:val="8"/>
  </w:num>
  <w:num w:numId="11">
    <w:abstractNumId w:val="16"/>
  </w:num>
  <w:num w:numId="12">
    <w:abstractNumId w:val="15"/>
  </w:num>
  <w:num w:numId="13">
    <w:abstractNumId w:val="23"/>
  </w:num>
  <w:num w:numId="14">
    <w:abstractNumId w:val="6"/>
  </w:num>
  <w:num w:numId="15">
    <w:abstractNumId w:val="9"/>
  </w:num>
  <w:num w:numId="16">
    <w:abstractNumId w:val="14"/>
  </w:num>
  <w:num w:numId="17">
    <w:abstractNumId w:val="5"/>
  </w:num>
  <w:num w:numId="18">
    <w:abstractNumId w:val="12"/>
  </w:num>
  <w:num w:numId="19">
    <w:abstractNumId w:val="3"/>
  </w:num>
  <w:num w:numId="20">
    <w:abstractNumId w:val="31"/>
  </w:num>
  <w:num w:numId="21">
    <w:abstractNumId w:val="20"/>
  </w:num>
  <w:num w:numId="22">
    <w:abstractNumId w:val="37"/>
  </w:num>
  <w:num w:numId="23">
    <w:abstractNumId w:val="29"/>
  </w:num>
  <w:num w:numId="24">
    <w:abstractNumId w:val="11"/>
  </w:num>
  <w:num w:numId="25">
    <w:abstractNumId w:val="32"/>
  </w:num>
  <w:num w:numId="26">
    <w:abstractNumId w:val="1"/>
  </w:num>
  <w:num w:numId="27">
    <w:abstractNumId w:val="27"/>
  </w:num>
  <w:num w:numId="28">
    <w:abstractNumId w:val="36"/>
  </w:num>
  <w:num w:numId="29">
    <w:abstractNumId w:val="17"/>
  </w:num>
  <w:num w:numId="30">
    <w:abstractNumId w:val="2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9"/>
  </w:num>
  <w:num w:numId="34">
    <w:abstractNumId w:val="7"/>
  </w:num>
  <w:num w:numId="35">
    <w:abstractNumId w:val="10"/>
  </w:num>
  <w:num w:numId="36">
    <w:abstractNumId w:val="18"/>
  </w:num>
  <w:num w:numId="37">
    <w:abstractNumId w:val="2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6A"/>
    <w:rsid w:val="000009AF"/>
    <w:rsid w:val="00003868"/>
    <w:rsid w:val="00003E7C"/>
    <w:rsid w:val="00004D2E"/>
    <w:rsid w:val="00005F9C"/>
    <w:rsid w:val="000124DE"/>
    <w:rsid w:val="00013F8E"/>
    <w:rsid w:val="0001762F"/>
    <w:rsid w:val="00020E52"/>
    <w:rsid w:val="0002209E"/>
    <w:rsid w:val="0002533E"/>
    <w:rsid w:val="00027218"/>
    <w:rsid w:val="000364B4"/>
    <w:rsid w:val="0003733D"/>
    <w:rsid w:val="00040995"/>
    <w:rsid w:val="0004512A"/>
    <w:rsid w:val="0004657A"/>
    <w:rsid w:val="000475FF"/>
    <w:rsid w:val="0006230F"/>
    <w:rsid w:val="00062389"/>
    <w:rsid w:val="000741D9"/>
    <w:rsid w:val="00077C76"/>
    <w:rsid w:val="00080E5D"/>
    <w:rsid w:val="00085993"/>
    <w:rsid w:val="000863AB"/>
    <w:rsid w:val="00086499"/>
    <w:rsid w:val="00092A25"/>
    <w:rsid w:val="000A11D6"/>
    <w:rsid w:val="000A2593"/>
    <w:rsid w:val="000A4C64"/>
    <w:rsid w:val="000A4FE5"/>
    <w:rsid w:val="000A577F"/>
    <w:rsid w:val="000A5A70"/>
    <w:rsid w:val="000B13A7"/>
    <w:rsid w:val="000B247A"/>
    <w:rsid w:val="000B25D4"/>
    <w:rsid w:val="000B2A23"/>
    <w:rsid w:val="000B2D72"/>
    <w:rsid w:val="000B3915"/>
    <w:rsid w:val="000B7173"/>
    <w:rsid w:val="000C0ACA"/>
    <w:rsid w:val="000C31A5"/>
    <w:rsid w:val="000C3200"/>
    <w:rsid w:val="000C4B37"/>
    <w:rsid w:val="000D110B"/>
    <w:rsid w:val="000D4CA6"/>
    <w:rsid w:val="000D7F80"/>
    <w:rsid w:val="000E7B52"/>
    <w:rsid w:val="000F040B"/>
    <w:rsid w:val="000F26CA"/>
    <w:rsid w:val="000F3CE7"/>
    <w:rsid w:val="000F62D7"/>
    <w:rsid w:val="000F72AD"/>
    <w:rsid w:val="000F765D"/>
    <w:rsid w:val="00107474"/>
    <w:rsid w:val="00124B71"/>
    <w:rsid w:val="00132E94"/>
    <w:rsid w:val="001359D7"/>
    <w:rsid w:val="001456FF"/>
    <w:rsid w:val="00146D2F"/>
    <w:rsid w:val="00147DA1"/>
    <w:rsid w:val="0015008F"/>
    <w:rsid w:val="00157118"/>
    <w:rsid w:val="00165C85"/>
    <w:rsid w:val="0016699D"/>
    <w:rsid w:val="00173D12"/>
    <w:rsid w:val="0017483C"/>
    <w:rsid w:val="0018037D"/>
    <w:rsid w:val="00180854"/>
    <w:rsid w:val="001822EB"/>
    <w:rsid w:val="0018609B"/>
    <w:rsid w:val="0019204F"/>
    <w:rsid w:val="00197876"/>
    <w:rsid w:val="001A1A6B"/>
    <w:rsid w:val="001A3002"/>
    <w:rsid w:val="001A590A"/>
    <w:rsid w:val="001A654D"/>
    <w:rsid w:val="001B5AD6"/>
    <w:rsid w:val="001C26BB"/>
    <w:rsid w:val="001C2F39"/>
    <w:rsid w:val="001C3750"/>
    <w:rsid w:val="001C6842"/>
    <w:rsid w:val="001D08CF"/>
    <w:rsid w:val="001D1330"/>
    <w:rsid w:val="001D211D"/>
    <w:rsid w:val="001D2A35"/>
    <w:rsid w:val="001D4501"/>
    <w:rsid w:val="001D687A"/>
    <w:rsid w:val="001E1F09"/>
    <w:rsid w:val="001E3CDD"/>
    <w:rsid w:val="001E3DC9"/>
    <w:rsid w:val="001E6114"/>
    <w:rsid w:val="00200BC4"/>
    <w:rsid w:val="00201A15"/>
    <w:rsid w:val="00212A43"/>
    <w:rsid w:val="0021468D"/>
    <w:rsid w:val="00214A84"/>
    <w:rsid w:val="00216CC9"/>
    <w:rsid w:val="0022049D"/>
    <w:rsid w:val="0022444C"/>
    <w:rsid w:val="0022533E"/>
    <w:rsid w:val="00244801"/>
    <w:rsid w:val="00245E58"/>
    <w:rsid w:val="00251EB3"/>
    <w:rsid w:val="0025775E"/>
    <w:rsid w:val="00261910"/>
    <w:rsid w:val="002632DA"/>
    <w:rsid w:val="00263397"/>
    <w:rsid w:val="0027098B"/>
    <w:rsid w:val="0027149B"/>
    <w:rsid w:val="002850E6"/>
    <w:rsid w:val="00287200"/>
    <w:rsid w:val="00294234"/>
    <w:rsid w:val="00295851"/>
    <w:rsid w:val="002A0085"/>
    <w:rsid w:val="002A1633"/>
    <w:rsid w:val="002A175A"/>
    <w:rsid w:val="002A36A4"/>
    <w:rsid w:val="002C013E"/>
    <w:rsid w:val="002C1089"/>
    <w:rsid w:val="002C1C72"/>
    <w:rsid w:val="002C7257"/>
    <w:rsid w:val="002D0C98"/>
    <w:rsid w:val="002D3333"/>
    <w:rsid w:val="002D5DD3"/>
    <w:rsid w:val="002D7B10"/>
    <w:rsid w:val="002E2821"/>
    <w:rsid w:val="002E440C"/>
    <w:rsid w:val="002E58B5"/>
    <w:rsid w:val="002F29CA"/>
    <w:rsid w:val="002F2ACB"/>
    <w:rsid w:val="002F4EF2"/>
    <w:rsid w:val="002F53EA"/>
    <w:rsid w:val="00303CCF"/>
    <w:rsid w:val="0030434B"/>
    <w:rsid w:val="00305E61"/>
    <w:rsid w:val="00312136"/>
    <w:rsid w:val="00313FAA"/>
    <w:rsid w:val="00314AFF"/>
    <w:rsid w:val="003162CB"/>
    <w:rsid w:val="00337B70"/>
    <w:rsid w:val="00340649"/>
    <w:rsid w:val="00343493"/>
    <w:rsid w:val="00350645"/>
    <w:rsid w:val="003554BC"/>
    <w:rsid w:val="00356F3B"/>
    <w:rsid w:val="00357529"/>
    <w:rsid w:val="0035790E"/>
    <w:rsid w:val="00357AB9"/>
    <w:rsid w:val="00362000"/>
    <w:rsid w:val="00365A0B"/>
    <w:rsid w:val="003678CC"/>
    <w:rsid w:val="003716CF"/>
    <w:rsid w:val="0037542B"/>
    <w:rsid w:val="0038188D"/>
    <w:rsid w:val="00391201"/>
    <w:rsid w:val="00391474"/>
    <w:rsid w:val="0039766C"/>
    <w:rsid w:val="003A27FF"/>
    <w:rsid w:val="003A3E86"/>
    <w:rsid w:val="003A7B76"/>
    <w:rsid w:val="003B7CC0"/>
    <w:rsid w:val="003C2359"/>
    <w:rsid w:val="003C35DB"/>
    <w:rsid w:val="003D5823"/>
    <w:rsid w:val="003E0DD7"/>
    <w:rsid w:val="003E7B06"/>
    <w:rsid w:val="003F11B8"/>
    <w:rsid w:val="0042172D"/>
    <w:rsid w:val="004277F8"/>
    <w:rsid w:val="00441F13"/>
    <w:rsid w:val="00443342"/>
    <w:rsid w:val="00444479"/>
    <w:rsid w:val="00447C63"/>
    <w:rsid w:val="00455310"/>
    <w:rsid w:val="00457406"/>
    <w:rsid w:val="0045746E"/>
    <w:rsid w:val="00462F8A"/>
    <w:rsid w:val="0046357D"/>
    <w:rsid w:val="00464A5A"/>
    <w:rsid w:val="00466763"/>
    <w:rsid w:val="00467FD4"/>
    <w:rsid w:val="00477AFA"/>
    <w:rsid w:val="00484806"/>
    <w:rsid w:val="00494B82"/>
    <w:rsid w:val="004A0F5E"/>
    <w:rsid w:val="004B0A54"/>
    <w:rsid w:val="004B525F"/>
    <w:rsid w:val="004C0E51"/>
    <w:rsid w:val="004C3523"/>
    <w:rsid w:val="004D0A49"/>
    <w:rsid w:val="004D2AEE"/>
    <w:rsid w:val="004D7253"/>
    <w:rsid w:val="004D7517"/>
    <w:rsid w:val="004E234E"/>
    <w:rsid w:val="004E2645"/>
    <w:rsid w:val="004E3418"/>
    <w:rsid w:val="004F5EFB"/>
    <w:rsid w:val="00501EBB"/>
    <w:rsid w:val="00502760"/>
    <w:rsid w:val="005107D8"/>
    <w:rsid w:val="005142AA"/>
    <w:rsid w:val="00522EFA"/>
    <w:rsid w:val="00527EA3"/>
    <w:rsid w:val="00555DE7"/>
    <w:rsid w:val="00556782"/>
    <w:rsid w:val="00563AE2"/>
    <w:rsid w:val="005A0D9F"/>
    <w:rsid w:val="005B403E"/>
    <w:rsid w:val="005D10B8"/>
    <w:rsid w:val="005D55F4"/>
    <w:rsid w:val="005D5A12"/>
    <w:rsid w:val="005D6C35"/>
    <w:rsid w:val="005F07A2"/>
    <w:rsid w:val="005F58B8"/>
    <w:rsid w:val="005F6A64"/>
    <w:rsid w:val="006103C7"/>
    <w:rsid w:val="00612085"/>
    <w:rsid w:val="006131CE"/>
    <w:rsid w:val="00616BA3"/>
    <w:rsid w:val="00620F78"/>
    <w:rsid w:val="00624B4A"/>
    <w:rsid w:val="00626F12"/>
    <w:rsid w:val="00631610"/>
    <w:rsid w:val="00634F13"/>
    <w:rsid w:val="00636080"/>
    <w:rsid w:val="0064026A"/>
    <w:rsid w:val="0064138E"/>
    <w:rsid w:val="006466A1"/>
    <w:rsid w:val="006547CF"/>
    <w:rsid w:val="00657E67"/>
    <w:rsid w:val="00670383"/>
    <w:rsid w:val="00672330"/>
    <w:rsid w:val="006970AC"/>
    <w:rsid w:val="006A5AB6"/>
    <w:rsid w:val="006A6DD4"/>
    <w:rsid w:val="006B0434"/>
    <w:rsid w:val="006B1027"/>
    <w:rsid w:val="006B10FA"/>
    <w:rsid w:val="006B1AAA"/>
    <w:rsid w:val="006B2ACA"/>
    <w:rsid w:val="006B5FAB"/>
    <w:rsid w:val="006C2718"/>
    <w:rsid w:val="006C41F4"/>
    <w:rsid w:val="006D6790"/>
    <w:rsid w:val="006D7251"/>
    <w:rsid w:val="006E069F"/>
    <w:rsid w:val="006E1E53"/>
    <w:rsid w:val="006E348D"/>
    <w:rsid w:val="006E3841"/>
    <w:rsid w:val="006E4554"/>
    <w:rsid w:val="006E5606"/>
    <w:rsid w:val="006E6093"/>
    <w:rsid w:val="006F1CE1"/>
    <w:rsid w:val="006F27D4"/>
    <w:rsid w:val="006F2BC3"/>
    <w:rsid w:val="00700BBE"/>
    <w:rsid w:val="007026DF"/>
    <w:rsid w:val="007045EF"/>
    <w:rsid w:val="00714585"/>
    <w:rsid w:val="00720886"/>
    <w:rsid w:val="00723CAD"/>
    <w:rsid w:val="007252B5"/>
    <w:rsid w:val="00725F2A"/>
    <w:rsid w:val="00731FBC"/>
    <w:rsid w:val="00732032"/>
    <w:rsid w:val="00732C74"/>
    <w:rsid w:val="00734725"/>
    <w:rsid w:val="007372EF"/>
    <w:rsid w:val="00740335"/>
    <w:rsid w:val="007429A1"/>
    <w:rsid w:val="00742E0F"/>
    <w:rsid w:val="007445E3"/>
    <w:rsid w:val="007459D3"/>
    <w:rsid w:val="00746880"/>
    <w:rsid w:val="00750A64"/>
    <w:rsid w:val="007545E2"/>
    <w:rsid w:val="00755565"/>
    <w:rsid w:val="007603FD"/>
    <w:rsid w:val="00765391"/>
    <w:rsid w:val="00767617"/>
    <w:rsid w:val="00771C5A"/>
    <w:rsid w:val="00772085"/>
    <w:rsid w:val="00774FDB"/>
    <w:rsid w:val="00783E78"/>
    <w:rsid w:val="0079078A"/>
    <w:rsid w:val="007A026A"/>
    <w:rsid w:val="007A54F3"/>
    <w:rsid w:val="007B10FC"/>
    <w:rsid w:val="007B35C2"/>
    <w:rsid w:val="007B6052"/>
    <w:rsid w:val="007B6540"/>
    <w:rsid w:val="007B67C3"/>
    <w:rsid w:val="007B683A"/>
    <w:rsid w:val="007B6B29"/>
    <w:rsid w:val="007C099B"/>
    <w:rsid w:val="007C0F2F"/>
    <w:rsid w:val="007C270A"/>
    <w:rsid w:val="007C372D"/>
    <w:rsid w:val="007C4300"/>
    <w:rsid w:val="007C7312"/>
    <w:rsid w:val="007D7DC4"/>
    <w:rsid w:val="007F3B69"/>
    <w:rsid w:val="007F531B"/>
    <w:rsid w:val="007F5ED8"/>
    <w:rsid w:val="007F653E"/>
    <w:rsid w:val="007F7706"/>
    <w:rsid w:val="007F7739"/>
    <w:rsid w:val="00804C2D"/>
    <w:rsid w:val="00812D53"/>
    <w:rsid w:val="008130CA"/>
    <w:rsid w:val="00817DA0"/>
    <w:rsid w:val="00820A6C"/>
    <w:rsid w:val="00821DAE"/>
    <w:rsid w:val="00822974"/>
    <w:rsid w:val="00825287"/>
    <w:rsid w:val="00832428"/>
    <w:rsid w:val="0083585C"/>
    <w:rsid w:val="00843532"/>
    <w:rsid w:val="0084406C"/>
    <w:rsid w:val="00845067"/>
    <w:rsid w:val="00847934"/>
    <w:rsid w:val="008619F3"/>
    <w:rsid w:val="00866E60"/>
    <w:rsid w:val="008702A5"/>
    <w:rsid w:val="008727E7"/>
    <w:rsid w:val="00873B72"/>
    <w:rsid w:val="008745CF"/>
    <w:rsid w:val="00880CE0"/>
    <w:rsid w:val="00882EFD"/>
    <w:rsid w:val="00885CF2"/>
    <w:rsid w:val="008928DD"/>
    <w:rsid w:val="00893AC0"/>
    <w:rsid w:val="0089500B"/>
    <w:rsid w:val="00896376"/>
    <w:rsid w:val="00897B94"/>
    <w:rsid w:val="008B37A7"/>
    <w:rsid w:val="008C1DFA"/>
    <w:rsid w:val="008C350F"/>
    <w:rsid w:val="008D03BA"/>
    <w:rsid w:val="008D3447"/>
    <w:rsid w:val="008D57DB"/>
    <w:rsid w:val="008D6686"/>
    <w:rsid w:val="008E4B7F"/>
    <w:rsid w:val="008E5F53"/>
    <w:rsid w:val="00904745"/>
    <w:rsid w:val="0090550C"/>
    <w:rsid w:val="00914DB4"/>
    <w:rsid w:val="009207B8"/>
    <w:rsid w:val="009244A0"/>
    <w:rsid w:val="00926822"/>
    <w:rsid w:val="00926D8F"/>
    <w:rsid w:val="00927491"/>
    <w:rsid w:val="009300C6"/>
    <w:rsid w:val="00937136"/>
    <w:rsid w:val="00941D57"/>
    <w:rsid w:val="00943C9F"/>
    <w:rsid w:val="00951117"/>
    <w:rsid w:val="009559EC"/>
    <w:rsid w:val="00963029"/>
    <w:rsid w:val="00971665"/>
    <w:rsid w:val="0097306F"/>
    <w:rsid w:val="00975597"/>
    <w:rsid w:val="00975B9F"/>
    <w:rsid w:val="00976B75"/>
    <w:rsid w:val="00976D83"/>
    <w:rsid w:val="00980A6B"/>
    <w:rsid w:val="0098189F"/>
    <w:rsid w:val="00985009"/>
    <w:rsid w:val="009912BC"/>
    <w:rsid w:val="009937B9"/>
    <w:rsid w:val="009A2E27"/>
    <w:rsid w:val="009A56B8"/>
    <w:rsid w:val="009A61E6"/>
    <w:rsid w:val="009A6538"/>
    <w:rsid w:val="009A7D0E"/>
    <w:rsid w:val="009C1304"/>
    <w:rsid w:val="009C37B2"/>
    <w:rsid w:val="009D1D2C"/>
    <w:rsid w:val="009D46D9"/>
    <w:rsid w:val="009D73A8"/>
    <w:rsid w:val="009E0278"/>
    <w:rsid w:val="009E07FC"/>
    <w:rsid w:val="009F22FC"/>
    <w:rsid w:val="009F3ABA"/>
    <w:rsid w:val="00A012C9"/>
    <w:rsid w:val="00A04901"/>
    <w:rsid w:val="00A11E5E"/>
    <w:rsid w:val="00A32F75"/>
    <w:rsid w:val="00A3323C"/>
    <w:rsid w:val="00A34669"/>
    <w:rsid w:val="00A4589E"/>
    <w:rsid w:val="00A47819"/>
    <w:rsid w:val="00A52389"/>
    <w:rsid w:val="00A548B5"/>
    <w:rsid w:val="00A56E97"/>
    <w:rsid w:val="00A606B1"/>
    <w:rsid w:val="00A65DAB"/>
    <w:rsid w:val="00A6798C"/>
    <w:rsid w:val="00A7241C"/>
    <w:rsid w:val="00A729DB"/>
    <w:rsid w:val="00A72E3A"/>
    <w:rsid w:val="00A76E37"/>
    <w:rsid w:val="00A77039"/>
    <w:rsid w:val="00A77158"/>
    <w:rsid w:val="00A7746E"/>
    <w:rsid w:val="00A775FE"/>
    <w:rsid w:val="00A84DFF"/>
    <w:rsid w:val="00A850B3"/>
    <w:rsid w:val="00A86B55"/>
    <w:rsid w:val="00A90079"/>
    <w:rsid w:val="00A95080"/>
    <w:rsid w:val="00A95BAC"/>
    <w:rsid w:val="00AA356D"/>
    <w:rsid w:val="00AA6722"/>
    <w:rsid w:val="00AB39AE"/>
    <w:rsid w:val="00AC394E"/>
    <w:rsid w:val="00AC46CB"/>
    <w:rsid w:val="00AC56E3"/>
    <w:rsid w:val="00AC5944"/>
    <w:rsid w:val="00AC5A66"/>
    <w:rsid w:val="00AC6667"/>
    <w:rsid w:val="00AC6ECD"/>
    <w:rsid w:val="00AD1264"/>
    <w:rsid w:val="00AD3E6F"/>
    <w:rsid w:val="00AD7F9F"/>
    <w:rsid w:val="00AE267C"/>
    <w:rsid w:val="00AF2927"/>
    <w:rsid w:val="00B04A23"/>
    <w:rsid w:val="00B12AC9"/>
    <w:rsid w:val="00B13FDB"/>
    <w:rsid w:val="00B20264"/>
    <w:rsid w:val="00B21D9F"/>
    <w:rsid w:val="00B223D9"/>
    <w:rsid w:val="00B31F27"/>
    <w:rsid w:val="00B33B55"/>
    <w:rsid w:val="00B34AD7"/>
    <w:rsid w:val="00B52DE6"/>
    <w:rsid w:val="00B577BB"/>
    <w:rsid w:val="00B60B72"/>
    <w:rsid w:val="00B64159"/>
    <w:rsid w:val="00B66258"/>
    <w:rsid w:val="00B74259"/>
    <w:rsid w:val="00B81616"/>
    <w:rsid w:val="00B8755B"/>
    <w:rsid w:val="00B90DAF"/>
    <w:rsid w:val="00B92858"/>
    <w:rsid w:val="00B92EE9"/>
    <w:rsid w:val="00B941E0"/>
    <w:rsid w:val="00B9624A"/>
    <w:rsid w:val="00BA1FE0"/>
    <w:rsid w:val="00BA2758"/>
    <w:rsid w:val="00BA3A8E"/>
    <w:rsid w:val="00BA67DD"/>
    <w:rsid w:val="00BB41B5"/>
    <w:rsid w:val="00BB4DC5"/>
    <w:rsid w:val="00BB5B4C"/>
    <w:rsid w:val="00BB616E"/>
    <w:rsid w:val="00BB664B"/>
    <w:rsid w:val="00BC32EE"/>
    <w:rsid w:val="00BC3A9A"/>
    <w:rsid w:val="00BC3FE8"/>
    <w:rsid w:val="00BD0528"/>
    <w:rsid w:val="00BD6270"/>
    <w:rsid w:val="00BD64B6"/>
    <w:rsid w:val="00BE5083"/>
    <w:rsid w:val="00BF3F3C"/>
    <w:rsid w:val="00BF48EB"/>
    <w:rsid w:val="00BF77D4"/>
    <w:rsid w:val="00C10535"/>
    <w:rsid w:val="00C163AA"/>
    <w:rsid w:val="00C22E22"/>
    <w:rsid w:val="00C23A03"/>
    <w:rsid w:val="00C2723E"/>
    <w:rsid w:val="00C32D8F"/>
    <w:rsid w:val="00C33C6C"/>
    <w:rsid w:val="00C407B7"/>
    <w:rsid w:val="00C42518"/>
    <w:rsid w:val="00C428E7"/>
    <w:rsid w:val="00C4557A"/>
    <w:rsid w:val="00C458C2"/>
    <w:rsid w:val="00C46969"/>
    <w:rsid w:val="00C5353E"/>
    <w:rsid w:val="00C574B9"/>
    <w:rsid w:val="00C60824"/>
    <w:rsid w:val="00C61BF7"/>
    <w:rsid w:val="00C64CA3"/>
    <w:rsid w:val="00C6518F"/>
    <w:rsid w:val="00C66E96"/>
    <w:rsid w:val="00C70ED0"/>
    <w:rsid w:val="00C74CE7"/>
    <w:rsid w:val="00C825B7"/>
    <w:rsid w:val="00C85F91"/>
    <w:rsid w:val="00C87E6B"/>
    <w:rsid w:val="00C90802"/>
    <w:rsid w:val="00C92F76"/>
    <w:rsid w:val="00C9347D"/>
    <w:rsid w:val="00C955DC"/>
    <w:rsid w:val="00CA001E"/>
    <w:rsid w:val="00CA321E"/>
    <w:rsid w:val="00CA644B"/>
    <w:rsid w:val="00CB4B24"/>
    <w:rsid w:val="00CB56C8"/>
    <w:rsid w:val="00CC2812"/>
    <w:rsid w:val="00CC2DBF"/>
    <w:rsid w:val="00CC7588"/>
    <w:rsid w:val="00CD0D8D"/>
    <w:rsid w:val="00CD2E83"/>
    <w:rsid w:val="00CD42D7"/>
    <w:rsid w:val="00CD7B54"/>
    <w:rsid w:val="00CE2044"/>
    <w:rsid w:val="00CE6157"/>
    <w:rsid w:val="00D013D0"/>
    <w:rsid w:val="00D106F2"/>
    <w:rsid w:val="00D113E2"/>
    <w:rsid w:val="00D11854"/>
    <w:rsid w:val="00D2236A"/>
    <w:rsid w:val="00D2402C"/>
    <w:rsid w:val="00D24367"/>
    <w:rsid w:val="00D30CA0"/>
    <w:rsid w:val="00D3370D"/>
    <w:rsid w:val="00D34F6A"/>
    <w:rsid w:val="00D40CD5"/>
    <w:rsid w:val="00D4363D"/>
    <w:rsid w:val="00D4572D"/>
    <w:rsid w:val="00D50129"/>
    <w:rsid w:val="00D502E6"/>
    <w:rsid w:val="00D520FE"/>
    <w:rsid w:val="00D55710"/>
    <w:rsid w:val="00D57C96"/>
    <w:rsid w:val="00D7045D"/>
    <w:rsid w:val="00D70B78"/>
    <w:rsid w:val="00D74D99"/>
    <w:rsid w:val="00D77158"/>
    <w:rsid w:val="00D81EB4"/>
    <w:rsid w:val="00D83AB7"/>
    <w:rsid w:val="00D83FB0"/>
    <w:rsid w:val="00D86917"/>
    <w:rsid w:val="00D872C5"/>
    <w:rsid w:val="00D9510D"/>
    <w:rsid w:val="00DA2762"/>
    <w:rsid w:val="00DA2F50"/>
    <w:rsid w:val="00DA63DF"/>
    <w:rsid w:val="00DB0788"/>
    <w:rsid w:val="00DC7737"/>
    <w:rsid w:val="00DD153D"/>
    <w:rsid w:val="00DD5DD7"/>
    <w:rsid w:val="00DE158E"/>
    <w:rsid w:val="00DE3B2A"/>
    <w:rsid w:val="00DE478C"/>
    <w:rsid w:val="00DF03A9"/>
    <w:rsid w:val="00DF704C"/>
    <w:rsid w:val="00E01374"/>
    <w:rsid w:val="00E066A3"/>
    <w:rsid w:val="00E10243"/>
    <w:rsid w:val="00E1169C"/>
    <w:rsid w:val="00E13F6D"/>
    <w:rsid w:val="00E1445A"/>
    <w:rsid w:val="00E20375"/>
    <w:rsid w:val="00E24D7D"/>
    <w:rsid w:val="00E27E3C"/>
    <w:rsid w:val="00E32D2E"/>
    <w:rsid w:val="00E37A21"/>
    <w:rsid w:val="00E427FF"/>
    <w:rsid w:val="00E4383B"/>
    <w:rsid w:val="00E43B83"/>
    <w:rsid w:val="00E54E01"/>
    <w:rsid w:val="00E568F6"/>
    <w:rsid w:val="00E61B92"/>
    <w:rsid w:val="00E6365F"/>
    <w:rsid w:val="00E67545"/>
    <w:rsid w:val="00E701B1"/>
    <w:rsid w:val="00E70953"/>
    <w:rsid w:val="00E70D2E"/>
    <w:rsid w:val="00E71292"/>
    <w:rsid w:val="00E720F0"/>
    <w:rsid w:val="00E74B7D"/>
    <w:rsid w:val="00E8743D"/>
    <w:rsid w:val="00E94415"/>
    <w:rsid w:val="00E96780"/>
    <w:rsid w:val="00EA4897"/>
    <w:rsid w:val="00EB2AF6"/>
    <w:rsid w:val="00EB3507"/>
    <w:rsid w:val="00EB45C7"/>
    <w:rsid w:val="00EB4E4D"/>
    <w:rsid w:val="00EB5351"/>
    <w:rsid w:val="00ED4D4A"/>
    <w:rsid w:val="00ED5FFD"/>
    <w:rsid w:val="00ED7D3A"/>
    <w:rsid w:val="00EE4595"/>
    <w:rsid w:val="00EF44B5"/>
    <w:rsid w:val="00F1486A"/>
    <w:rsid w:val="00F20A2E"/>
    <w:rsid w:val="00F2252F"/>
    <w:rsid w:val="00F23046"/>
    <w:rsid w:val="00F27882"/>
    <w:rsid w:val="00F40187"/>
    <w:rsid w:val="00F426A5"/>
    <w:rsid w:val="00F4431D"/>
    <w:rsid w:val="00F52CAC"/>
    <w:rsid w:val="00F6078E"/>
    <w:rsid w:val="00F6370A"/>
    <w:rsid w:val="00F64559"/>
    <w:rsid w:val="00F6754F"/>
    <w:rsid w:val="00F7513D"/>
    <w:rsid w:val="00F758CB"/>
    <w:rsid w:val="00F75BD1"/>
    <w:rsid w:val="00F763F0"/>
    <w:rsid w:val="00F77D4C"/>
    <w:rsid w:val="00F800CD"/>
    <w:rsid w:val="00F8138B"/>
    <w:rsid w:val="00F84063"/>
    <w:rsid w:val="00F84E0A"/>
    <w:rsid w:val="00F874F9"/>
    <w:rsid w:val="00F947CA"/>
    <w:rsid w:val="00F96976"/>
    <w:rsid w:val="00F975ED"/>
    <w:rsid w:val="00FA2E14"/>
    <w:rsid w:val="00FA323E"/>
    <w:rsid w:val="00FB0A10"/>
    <w:rsid w:val="00FD05F7"/>
    <w:rsid w:val="00FD12F5"/>
    <w:rsid w:val="00FD4ABC"/>
    <w:rsid w:val="00FE0EF7"/>
    <w:rsid w:val="00FE2911"/>
    <w:rsid w:val="00FF3526"/>
    <w:rsid w:val="00FF406E"/>
    <w:rsid w:val="00FF610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70485"/>
  <w15:docId w15:val="{C324A1D4-F5F1-4691-983C-DA290446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87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D7DC4"/>
    <w:rPr>
      <w:sz w:val="24"/>
      <w:szCs w:val="24"/>
    </w:rPr>
  </w:style>
  <w:style w:type="paragraph" w:styleId="Tekstbalonia">
    <w:name w:val="Balloon Text"/>
    <w:basedOn w:val="Normal"/>
    <w:link w:val="TekstbaloniaChar"/>
    <w:rsid w:val="007D7D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7D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C5A"/>
    <w:pPr>
      <w:ind w:left="708"/>
    </w:pPr>
  </w:style>
  <w:style w:type="paragraph" w:styleId="Zaglavlje">
    <w:name w:val="header"/>
    <w:basedOn w:val="Normal"/>
    <w:link w:val="ZaglavljeChar"/>
    <w:rsid w:val="0018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22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22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2EB"/>
    <w:rPr>
      <w:sz w:val="24"/>
      <w:szCs w:val="24"/>
    </w:rPr>
  </w:style>
  <w:style w:type="paragraph" w:customStyle="1" w:styleId="Bezproreda1">
    <w:name w:val="Bez proreda1"/>
    <w:link w:val="BezproredaChar"/>
    <w:uiPriority w:val="99"/>
    <w:qFormat/>
    <w:rsid w:val="00C46969"/>
    <w:rPr>
      <w:szCs w:val="22"/>
    </w:rPr>
  </w:style>
  <w:style w:type="character" w:customStyle="1" w:styleId="BezproredaChar">
    <w:name w:val="Bez proreda Char"/>
    <w:link w:val="Bezproreda1"/>
    <w:uiPriority w:val="1"/>
    <w:rsid w:val="00C46969"/>
    <w:rPr>
      <w:szCs w:val="22"/>
      <w:lang w:bidi="ar-SA"/>
    </w:rPr>
  </w:style>
  <w:style w:type="character" w:customStyle="1" w:styleId="NoSpacingChar">
    <w:name w:val="No Spacing Char"/>
    <w:basedOn w:val="Zadanifontodlomka"/>
    <w:link w:val="Bezproreda2"/>
    <w:locked/>
    <w:rsid w:val="007B683A"/>
    <w:rPr>
      <w:sz w:val="24"/>
      <w:szCs w:val="24"/>
      <w:lang w:val="hr-HR" w:eastAsia="en-US" w:bidi="ar-SA"/>
    </w:rPr>
  </w:style>
  <w:style w:type="paragraph" w:customStyle="1" w:styleId="Bezproreda2">
    <w:name w:val="Bez proreda2"/>
    <w:link w:val="NoSpacingChar"/>
    <w:rsid w:val="007B683A"/>
    <w:rPr>
      <w:sz w:val="24"/>
      <w:szCs w:val="24"/>
      <w:lang w:eastAsia="en-US"/>
    </w:rPr>
  </w:style>
  <w:style w:type="character" w:customStyle="1" w:styleId="apple-style-span">
    <w:name w:val="apple-style-span"/>
    <w:basedOn w:val="Zadanifontodlomka"/>
    <w:rsid w:val="007B683A"/>
    <w:rPr>
      <w:rFonts w:ascii="Times New Roman" w:hAnsi="Times New Roman" w:cs="Times New Roman" w:hint="default"/>
    </w:rPr>
  </w:style>
  <w:style w:type="paragraph" w:customStyle="1" w:styleId="Odlomakpopisa1">
    <w:name w:val="Odlomak popisa1"/>
    <w:basedOn w:val="Normal"/>
    <w:rsid w:val="007B683A"/>
    <w:pPr>
      <w:ind w:left="720"/>
    </w:pPr>
    <w:rPr>
      <w:rFonts w:eastAsia="Calibri"/>
      <w:lang w:val="en-US" w:eastAsia="en-US"/>
    </w:rPr>
  </w:style>
  <w:style w:type="paragraph" w:styleId="Tijeloteksta3">
    <w:name w:val="Body Text 3"/>
    <w:basedOn w:val="Normal"/>
    <w:link w:val="Tijeloteksta3Char"/>
    <w:rsid w:val="000F26CA"/>
    <w:rPr>
      <w:sz w:val="16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locked/>
    <w:rsid w:val="000F26CA"/>
    <w:rPr>
      <w:sz w:val="16"/>
      <w:lang w:val="hr-HR" w:eastAsia="en-US" w:bidi="ar-SA"/>
    </w:rPr>
  </w:style>
  <w:style w:type="paragraph" w:customStyle="1" w:styleId="t-12-9-fett-s">
    <w:name w:val="t-12-9-fett-s"/>
    <w:basedOn w:val="Normal"/>
    <w:rsid w:val="00E54E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Spacing2">
    <w:name w:val="No Spacing2"/>
    <w:rsid w:val="00E54E01"/>
    <w:rPr>
      <w:rFonts w:ascii="Calibri" w:hAnsi="Calibri" w:cs="Calibri"/>
      <w:sz w:val="22"/>
      <w:szCs w:val="22"/>
      <w:lang w:eastAsia="en-US"/>
    </w:rPr>
  </w:style>
  <w:style w:type="paragraph" w:customStyle="1" w:styleId="Bezproreda4">
    <w:name w:val="Bez proreda4"/>
    <w:rsid w:val="001D211D"/>
    <w:rPr>
      <w:szCs w:val="22"/>
    </w:rPr>
  </w:style>
  <w:style w:type="paragraph" w:styleId="StandardWeb">
    <w:name w:val="Normal (Web)"/>
    <w:basedOn w:val="Normal"/>
    <w:rsid w:val="00CC7588"/>
    <w:pPr>
      <w:spacing w:before="100" w:beforeAutospacing="1" w:after="100" w:afterAutospacing="1"/>
    </w:pPr>
    <w:rPr>
      <w:rFonts w:eastAsia="Calibri"/>
    </w:rPr>
  </w:style>
  <w:style w:type="character" w:customStyle="1" w:styleId="BodyText3Char">
    <w:name w:val="Body Text 3 Char"/>
    <w:locked/>
    <w:rsid w:val="007026DF"/>
    <w:rPr>
      <w:sz w:val="16"/>
      <w:lang w:val="hr-HR" w:eastAsia="en-US" w:bidi="ar-SA"/>
    </w:rPr>
  </w:style>
  <w:style w:type="paragraph" w:styleId="Bezproreda">
    <w:name w:val="No Spacing"/>
    <w:link w:val="BezproredaChar1"/>
    <w:uiPriority w:val="1"/>
    <w:qFormat/>
    <w:rsid w:val="00A90079"/>
    <w:rPr>
      <w:rFonts w:ascii="Calibri" w:hAnsi="Calibri"/>
      <w:sz w:val="22"/>
      <w:szCs w:val="22"/>
    </w:rPr>
  </w:style>
  <w:style w:type="character" w:customStyle="1" w:styleId="BezproredaChar1">
    <w:name w:val="Bez proreda Char1"/>
    <w:link w:val="Bezproreda"/>
    <w:uiPriority w:val="1"/>
    <w:locked/>
    <w:rsid w:val="00A9007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A64F4-47E2-4C55-AC20-A62AEB94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14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</vt:lpstr>
    </vt:vector>
  </TitlesOfParts>
  <Company/>
  <LinksUpToDate>false</LinksUpToDate>
  <CharactersWithSpaces>33930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</dc:title>
  <dc:creator>xx</dc:creator>
  <cp:lastModifiedBy>Vesna</cp:lastModifiedBy>
  <cp:revision>16</cp:revision>
  <cp:lastPrinted>2017-12-21T09:34:00Z</cp:lastPrinted>
  <dcterms:created xsi:type="dcterms:W3CDTF">2017-11-06T08:58:00Z</dcterms:created>
  <dcterms:modified xsi:type="dcterms:W3CDTF">2017-12-21T09:50:00Z</dcterms:modified>
</cp:coreProperties>
</file>